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D66D06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D66D06">
        <w:rPr>
          <w:sz w:val="28"/>
          <w:szCs w:val="28"/>
        </w:rPr>
        <w:t xml:space="preserve">Be It Remembered that the Greene County </w:t>
      </w:r>
    </w:p>
    <w:p w:rsidR="00F67E36" w:rsidRPr="00D66D06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D66D06">
        <w:rPr>
          <w:sz w:val="28"/>
          <w:szCs w:val="28"/>
        </w:rPr>
        <w:t xml:space="preserve">Board of Commissioners met in Regular 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 xml:space="preserve">Session on </w:t>
      </w:r>
      <w:r w:rsidR="00FB6E7A" w:rsidRPr="00D66D06">
        <w:rPr>
          <w:sz w:val="28"/>
          <w:szCs w:val="28"/>
        </w:rPr>
        <w:t>Tuesday</w:t>
      </w:r>
      <w:r w:rsidR="00F67E36" w:rsidRPr="00D66D06">
        <w:rPr>
          <w:sz w:val="28"/>
          <w:szCs w:val="28"/>
        </w:rPr>
        <w:t xml:space="preserve">, </w:t>
      </w:r>
      <w:r w:rsidR="004B5566">
        <w:rPr>
          <w:sz w:val="28"/>
          <w:szCs w:val="28"/>
        </w:rPr>
        <w:t>December</w:t>
      </w:r>
      <w:r w:rsidR="001109D0">
        <w:rPr>
          <w:sz w:val="28"/>
          <w:szCs w:val="28"/>
        </w:rPr>
        <w:t xml:space="preserve"> </w:t>
      </w:r>
      <w:r w:rsidR="004B5566">
        <w:rPr>
          <w:sz w:val="28"/>
          <w:szCs w:val="28"/>
        </w:rPr>
        <w:t>5</w:t>
      </w:r>
      <w:r w:rsidR="00FB6E7A" w:rsidRPr="00D66D06">
        <w:rPr>
          <w:sz w:val="28"/>
          <w:szCs w:val="28"/>
        </w:rPr>
        <w:t xml:space="preserve">, </w:t>
      </w:r>
      <w:r w:rsidR="00F67E36" w:rsidRPr="00D66D06">
        <w:rPr>
          <w:sz w:val="28"/>
          <w:szCs w:val="28"/>
        </w:rPr>
        <w:t xml:space="preserve">2017 at 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E7DF3" w:rsidRPr="00D66D06">
        <w:rPr>
          <w:sz w:val="28"/>
          <w:szCs w:val="28"/>
        </w:rPr>
        <w:t>9</w:t>
      </w:r>
      <w:r w:rsidR="00EB61A4" w:rsidRPr="00D66D06">
        <w:rPr>
          <w:sz w:val="28"/>
          <w:szCs w:val="28"/>
        </w:rPr>
        <w:t>:</w:t>
      </w:r>
      <w:r w:rsidR="00DE7DF3" w:rsidRPr="00D66D06">
        <w:rPr>
          <w:sz w:val="28"/>
          <w:szCs w:val="28"/>
        </w:rPr>
        <w:t>3</w:t>
      </w:r>
      <w:r w:rsidR="00EB61A4" w:rsidRPr="00D66D06">
        <w:rPr>
          <w:sz w:val="28"/>
          <w:szCs w:val="28"/>
        </w:rPr>
        <w:t>0</w:t>
      </w:r>
      <w:r w:rsidR="00F67E36" w:rsidRPr="00D66D06">
        <w:rPr>
          <w:sz w:val="28"/>
          <w:szCs w:val="28"/>
        </w:rPr>
        <w:t xml:space="preserve"> </w:t>
      </w:r>
      <w:r w:rsidR="0093390A" w:rsidRPr="00D66D06">
        <w:rPr>
          <w:sz w:val="28"/>
          <w:szCs w:val="28"/>
        </w:rPr>
        <w:t>a</w:t>
      </w:r>
      <w:r w:rsidR="00F67E36" w:rsidRPr="00D66D06">
        <w:rPr>
          <w:sz w:val="28"/>
          <w:szCs w:val="28"/>
        </w:rPr>
        <w:t xml:space="preserve">.m. in the Commissioners’ Room on </w:t>
      </w:r>
    </w:p>
    <w:p w:rsid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93390A" w:rsidRPr="00D66D06">
        <w:rPr>
          <w:sz w:val="28"/>
          <w:szCs w:val="28"/>
        </w:rPr>
        <w:t>T</w:t>
      </w:r>
      <w:r w:rsidR="00F67E36" w:rsidRPr="00D66D06">
        <w:rPr>
          <w:sz w:val="28"/>
          <w:szCs w:val="28"/>
        </w:rPr>
        <w:t>he</w:t>
      </w:r>
      <w:r w:rsidR="0093390A" w:rsidRPr="00D66D06">
        <w:rPr>
          <w:sz w:val="28"/>
          <w:szCs w:val="28"/>
        </w:rPr>
        <w:t xml:space="preserve"> </w:t>
      </w:r>
      <w:r w:rsidR="00F67E36" w:rsidRPr="00D66D06">
        <w:rPr>
          <w:sz w:val="28"/>
          <w:szCs w:val="28"/>
        </w:rPr>
        <w:t>third floor of the Courthouse.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meeting was called to order by Ed Michael.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Pledge of Allegiance opened the meeting.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8A3A22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Those present were: </w:t>
      </w:r>
      <w:r w:rsidR="00BE6268" w:rsidRPr="00D66D06">
        <w:rPr>
          <w:sz w:val="28"/>
          <w:szCs w:val="28"/>
        </w:rPr>
        <w:t xml:space="preserve"> Ed Mich</w:t>
      </w:r>
      <w:r w:rsidR="0078140F" w:rsidRPr="00D66D06">
        <w:rPr>
          <w:sz w:val="28"/>
          <w:szCs w:val="28"/>
        </w:rPr>
        <w:t xml:space="preserve">ael, Nathan Abrams, </w:t>
      </w:r>
      <w:r w:rsidR="00FB6E7A" w:rsidRPr="00D66D06">
        <w:rPr>
          <w:sz w:val="28"/>
          <w:szCs w:val="28"/>
        </w:rPr>
        <w:t xml:space="preserve">Rick Graves, </w:t>
      </w:r>
      <w:r w:rsidR="0078140F" w:rsidRPr="00D66D06">
        <w:rPr>
          <w:sz w:val="28"/>
          <w:szCs w:val="28"/>
        </w:rPr>
        <w:t>and County Attorney Marilyn Hartman</w:t>
      </w:r>
      <w:r w:rsidR="008A3A22">
        <w:rPr>
          <w:sz w:val="28"/>
          <w:szCs w:val="28"/>
        </w:rPr>
        <w:t>.</w:t>
      </w:r>
    </w:p>
    <w:p w:rsidR="001C219A" w:rsidRPr="00D66D06" w:rsidRDefault="00FF54B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 </w:t>
      </w:r>
    </w:p>
    <w:p w:rsidR="0078140F" w:rsidRPr="00D66D06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D66D06">
        <w:rPr>
          <w:b/>
          <w:sz w:val="28"/>
          <w:szCs w:val="28"/>
          <w:u w:val="single"/>
        </w:rPr>
        <w:t>Re:  Minutes</w:t>
      </w:r>
    </w:p>
    <w:p w:rsidR="0078140F" w:rsidRPr="00D66D06" w:rsidRDefault="0078140F" w:rsidP="007814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minutes of</w:t>
      </w:r>
      <w:r w:rsidR="00AF5DB8" w:rsidRPr="00D66D06">
        <w:rPr>
          <w:sz w:val="28"/>
          <w:szCs w:val="28"/>
        </w:rPr>
        <w:t xml:space="preserve"> the</w:t>
      </w:r>
      <w:r w:rsidR="00EB61A4" w:rsidRPr="00D66D06">
        <w:rPr>
          <w:sz w:val="28"/>
          <w:szCs w:val="28"/>
        </w:rPr>
        <w:t xml:space="preserve"> </w:t>
      </w:r>
      <w:r w:rsidRPr="00D66D06">
        <w:rPr>
          <w:sz w:val="28"/>
          <w:szCs w:val="28"/>
        </w:rPr>
        <w:t xml:space="preserve">regular meeting held on </w:t>
      </w:r>
      <w:r w:rsidR="00AA2490">
        <w:rPr>
          <w:sz w:val="28"/>
          <w:szCs w:val="28"/>
        </w:rPr>
        <w:t>November 21</w:t>
      </w:r>
      <w:r w:rsidRPr="00D66D06">
        <w:rPr>
          <w:sz w:val="28"/>
          <w:szCs w:val="28"/>
        </w:rPr>
        <w:t>, 2017</w:t>
      </w:r>
      <w:r w:rsidR="00AF5DB8" w:rsidRPr="00D66D06">
        <w:rPr>
          <w:sz w:val="28"/>
          <w:szCs w:val="28"/>
        </w:rPr>
        <w:t xml:space="preserve"> were</w:t>
      </w:r>
      <w:r w:rsidRPr="00D66D06">
        <w:rPr>
          <w:sz w:val="28"/>
          <w:szCs w:val="28"/>
        </w:rPr>
        <w:t xml:space="preserve"> approved on a motion made by Nathan Abrams.  </w:t>
      </w:r>
      <w:r w:rsidR="00FB6E7A" w:rsidRPr="00D66D06">
        <w:rPr>
          <w:sz w:val="28"/>
          <w:szCs w:val="28"/>
        </w:rPr>
        <w:t>Rick Graves</w:t>
      </w:r>
      <w:r w:rsidRPr="00D66D06">
        <w:rPr>
          <w:sz w:val="28"/>
          <w:szCs w:val="28"/>
        </w:rPr>
        <w:t xml:space="preserve"> seconded the motion.  Motion passed unanimously.  </w:t>
      </w:r>
    </w:p>
    <w:p w:rsidR="008E554F" w:rsidRPr="00D66D06" w:rsidRDefault="008E554F" w:rsidP="00D848A8">
      <w:pPr>
        <w:spacing w:after="0" w:line="240" w:lineRule="auto"/>
        <w:rPr>
          <w:sz w:val="28"/>
          <w:szCs w:val="28"/>
        </w:rPr>
      </w:pPr>
    </w:p>
    <w:p w:rsidR="0078140F" w:rsidRPr="00D66D06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D66D06">
        <w:rPr>
          <w:b/>
          <w:sz w:val="28"/>
          <w:szCs w:val="28"/>
          <w:u w:val="single"/>
        </w:rPr>
        <w:t>Re:  Claims</w:t>
      </w:r>
    </w:p>
    <w:p w:rsidR="0078140F" w:rsidRPr="00D66D06" w:rsidRDefault="0078140F" w:rsidP="007814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Nathan Abrams made a motion to approve all claims submitted for payment on </w:t>
      </w:r>
      <w:r w:rsidR="004B5566">
        <w:rPr>
          <w:sz w:val="28"/>
          <w:szCs w:val="28"/>
        </w:rPr>
        <w:t>December 5</w:t>
      </w:r>
      <w:r w:rsidR="00BA24E8" w:rsidRPr="00D66D06">
        <w:rPr>
          <w:sz w:val="28"/>
          <w:szCs w:val="28"/>
        </w:rPr>
        <w:t xml:space="preserve">, 2017.  </w:t>
      </w:r>
      <w:r w:rsidR="00FB6E7A" w:rsidRPr="00D66D06">
        <w:rPr>
          <w:sz w:val="28"/>
          <w:szCs w:val="28"/>
        </w:rPr>
        <w:t>Rick Graves</w:t>
      </w:r>
      <w:r w:rsidRPr="00D66D06">
        <w:rPr>
          <w:sz w:val="28"/>
          <w:szCs w:val="28"/>
        </w:rPr>
        <w:t xml:space="preserve"> seconded the motion.  Motion passed unanimously.</w:t>
      </w:r>
    </w:p>
    <w:p w:rsidR="00C4101B" w:rsidRPr="00D66D06" w:rsidRDefault="00C4101B" w:rsidP="0078140F">
      <w:pPr>
        <w:spacing w:after="0" w:line="240" w:lineRule="auto"/>
        <w:rPr>
          <w:sz w:val="28"/>
          <w:szCs w:val="28"/>
        </w:rPr>
      </w:pPr>
    </w:p>
    <w:p w:rsidR="001109D0" w:rsidRPr="001109D0" w:rsidRDefault="001109D0" w:rsidP="001109D0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1109D0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Payroll </w:t>
      </w:r>
    </w:p>
    <w:p w:rsidR="001109D0" w:rsidRPr="001109D0" w:rsidRDefault="00D655D3" w:rsidP="001109D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1109D0" w:rsidRPr="001109D0">
        <w:rPr>
          <w:rFonts w:asciiTheme="minorHAnsi" w:eastAsiaTheme="minorHAnsi" w:hAnsiTheme="minorHAnsi" w:cstheme="minorBidi"/>
          <w:sz w:val="28"/>
          <w:szCs w:val="28"/>
        </w:rPr>
        <w:t xml:space="preserve"> made a motion to approve all payroll submitted for payment on </w:t>
      </w:r>
      <w:r w:rsidR="00972392">
        <w:rPr>
          <w:rFonts w:asciiTheme="minorHAnsi" w:eastAsiaTheme="minorHAnsi" w:hAnsiTheme="minorHAnsi" w:cstheme="minorBidi"/>
          <w:sz w:val="28"/>
          <w:szCs w:val="28"/>
        </w:rPr>
        <w:t>December 8</w:t>
      </w:r>
      <w:r w:rsidR="001109D0" w:rsidRPr="001109D0">
        <w:rPr>
          <w:rFonts w:asciiTheme="minorHAnsi" w:eastAsiaTheme="minorHAnsi" w:hAnsiTheme="minorHAnsi" w:cstheme="minorBidi"/>
          <w:sz w:val="28"/>
          <w:szCs w:val="28"/>
        </w:rPr>
        <w:t>, 201</w:t>
      </w:r>
      <w:r>
        <w:rPr>
          <w:rFonts w:asciiTheme="minorHAnsi" w:eastAsiaTheme="minorHAnsi" w:hAnsiTheme="minorHAnsi" w:cstheme="minorBidi"/>
          <w:sz w:val="28"/>
          <w:szCs w:val="28"/>
        </w:rPr>
        <w:t>7</w:t>
      </w:r>
      <w:r w:rsidR="001109D0" w:rsidRPr="001109D0">
        <w:rPr>
          <w:rFonts w:asciiTheme="minorHAnsi" w:eastAsiaTheme="minorHAnsi" w:hAnsiTheme="minorHAnsi" w:cstheme="minorBidi"/>
          <w:sz w:val="28"/>
          <w:szCs w:val="28"/>
        </w:rPr>
        <w:t>.  Rick Graves seconded the motion.  Motion passed unanimously.</w:t>
      </w:r>
    </w:p>
    <w:p w:rsidR="001109D0" w:rsidRDefault="001109D0" w:rsidP="008A3A2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0C4E52" w:rsidRPr="00D66D06" w:rsidRDefault="007D5888" w:rsidP="000C4E5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0732A9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Library </w:t>
      </w:r>
      <w:proofErr w:type="spellStart"/>
      <w:r w:rsidR="000732A9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Appoinment</w:t>
      </w:r>
      <w:proofErr w:type="spellEnd"/>
    </w:p>
    <w:p w:rsidR="00AA2490" w:rsidRDefault="000732A9" w:rsidP="00AA249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</w:t>
      </w:r>
      <w:r w:rsidR="00AA2490">
        <w:rPr>
          <w:rFonts w:asciiTheme="minorHAnsi" w:eastAsiaTheme="minorHAnsi" w:hAnsiTheme="minorHAnsi" w:cstheme="minorBidi"/>
          <w:sz w:val="28"/>
          <w:szCs w:val="28"/>
        </w:rPr>
        <w:t xml:space="preserve">to approve the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Library Appointment of Judy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</w:rPr>
        <w:t>Brandstetter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to a 4 year term effective Jan 1, 2018</w:t>
      </w:r>
      <w:r w:rsidR="00D655D3">
        <w:rPr>
          <w:rFonts w:asciiTheme="minorHAnsi" w:eastAsiaTheme="minorHAnsi" w:hAnsiTheme="minorHAnsi" w:cstheme="minorBidi"/>
          <w:sz w:val="28"/>
          <w:szCs w:val="28"/>
        </w:rPr>
        <w:t>.</w:t>
      </w:r>
      <w:r w:rsidR="003572D5"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seconded the motion.  </w:t>
      </w:r>
      <w:r w:rsidR="005450F0" w:rsidRPr="00D66D06">
        <w:rPr>
          <w:rFonts w:asciiTheme="minorHAnsi" w:eastAsiaTheme="minorHAnsi" w:hAnsiTheme="minorHAnsi" w:cstheme="minorBidi"/>
          <w:sz w:val="28"/>
          <w:szCs w:val="28"/>
        </w:rPr>
        <w:t>Motion passed unanimously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</w:p>
    <w:p w:rsidR="000732A9" w:rsidRDefault="000732A9" w:rsidP="00AA2490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AA2490" w:rsidRPr="00D66D06" w:rsidRDefault="00AA2490" w:rsidP="00AA2490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0732A9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Filing System Quotes-Tim Barker</w:t>
      </w:r>
    </w:p>
    <w:p w:rsidR="00AA2490" w:rsidRPr="000C4E52" w:rsidRDefault="00AA2490" w:rsidP="00AA249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Rick Graves made a motion </w:t>
      </w:r>
      <w:r w:rsidR="000732A9">
        <w:rPr>
          <w:rFonts w:asciiTheme="minorHAnsi" w:eastAsiaTheme="minorHAnsi" w:hAnsiTheme="minorHAnsi" w:cstheme="minorBidi"/>
          <w:sz w:val="28"/>
          <w:szCs w:val="28"/>
        </w:rPr>
        <w:t>for Tim Barker to go to the Building Corporation for funding of a New Filing System for the Courthouse Basement with a quote from Warner-Boyd in the amount of $66,754.58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 </w:t>
      </w:r>
    </w:p>
    <w:p w:rsidR="00AA2490" w:rsidRDefault="00AA2490" w:rsidP="00856955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856955" w:rsidRPr="00D66D06" w:rsidRDefault="00856955" w:rsidP="00856955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0732A9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Highway </w:t>
      </w:r>
      <w:proofErr w:type="spellStart"/>
      <w:r w:rsidR="000732A9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Dept</w:t>
      </w:r>
      <w:proofErr w:type="spellEnd"/>
      <w:r w:rsidR="000732A9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(</w:t>
      </w:r>
      <w:proofErr w:type="spellStart"/>
      <w:r w:rsidR="000732A9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Lonetree</w:t>
      </w:r>
      <w:proofErr w:type="spellEnd"/>
      <w:r w:rsidR="000732A9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Right of Ways)</w:t>
      </w:r>
    </w:p>
    <w:p w:rsidR="00AA2490" w:rsidRPr="000C4E52" w:rsidRDefault="000732A9" w:rsidP="00AA249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856955"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 w:rsidR="00AA2490">
        <w:rPr>
          <w:rFonts w:asciiTheme="minorHAnsi" w:eastAsiaTheme="minorHAnsi" w:hAnsiTheme="minorHAnsi" w:cstheme="minorBidi"/>
          <w:sz w:val="28"/>
          <w:szCs w:val="28"/>
        </w:rPr>
        <w:t>a</w:t>
      </w:r>
      <w:r>
        <w:rPr>
          <w:rFonts w:asciiTheme="minorHAnsi" w:eastAsiaTheme="minorHAnsi" w:hAnsiTheme="minorHAnsi" w:cstheme="minorBidi"/>
          <w:sz w:val="28"/>
          <w:szCs w:val="28"/>
        </w:rPr>
        <w:t>llow Roger Hamilton (Highway Superintendent) to proceed with purchases of</w:t>
      </w:r>
      <w:r w:rsidR="008675C4">
        <w:rPr>
          <w:rFonts w:asciiTheme="minorHAnsi" w:eastAsiaTheme="minorHAnsi" w:hAnsiTheme="minorHAnsi" w:cstheme="minorBidi"/>
          <w:sz w:val="28"/>
          <w:szCs w:val="28"/>
        </w:rPr>
        <w:t xml:space="preserve"> the 14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ROW</w:t>
      </w:r>
      <w:r w:rsidR="008675C4">
        <w:rPr>
          <w:rFonts w:asciiTheme="minorHAnsi" w:eastAsiaTheme="minorHAnsi" w:hAnsiTheme="minorHAnsi" w:cstheme="minorBidi"/>
          <w:sz w:val="28"/>
          <w:szCs w:val="28"/>
        </w:rPr>
        <w:t xml:space="preserve"> listed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in the amount of Appraisal or less.</w:t>
      </w:r>
      <w:r w:rsidR="00856955"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8675C4"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AA2490">
        <w:rPr>
          <w:rFonts w:asciiTheme="minorHAnsi" w:eastAsiaTheme="minorHAnsi" w:hAnsiTheme="minorHAnsi" w:cstheme="minorBidi"/>
          <w:sz w:val="28"/>
          <w:szCs w:val="28"/>
        </w:rPr>
        <w:t xml:space="preserve"> seconded the motion.  </w:t>
      </w:r>
      <w:r w:rsidR="00856955" w:rsidRPr="00D66D06">
        <w:rPr>
          <w:rFonts w:asciiTheme="minorHAnsi" w:eastAsiaTheme="minorHAnsi" w:hAnsiTheme="minorHAnsi" w:cstheme="minorBidi"/>
          <w:sz w:val="28"/>
          <w:szCs w:val="28"/>
        </w:rPr>
        <w:t>Motion passed unanimously.</w:t>
      </w:r>
      <w:r w:rsidR="00856955" w:rsidRPr="00D66D06">
        <w:rPr>
          <w:sz w:val="28"/>
          <w:szCs w:val="28"/>
        </w:rPr>
        <w:t xml:space="preserve">  </w:t>
      </w:r>
    </w:p>
    <w:p w:rsidR="00856955" w:rsidRPr="00D66D06" w:rsidRDefault="00856955" w:rsidP="00856955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8675C4" w:rsidRPr="00D66D06" w:rsidRDefault="008675C4" w:rsidP="008675C4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Highway </w:t>
      </w:r>
      <w:proofErr w:type="spellStart"/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Dept</w:t>
      </w:r>
      <w:proofErr w:type="spellEnd"/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(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Equipment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)</w:t>
      </w:r>
    </w:p>
    <w:p w:rsidR="008675C4" w:rsidRPr="000C4E52" w:rsidRDefault="008675C4" w:rsidP="008675C4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>
        <w:rPr>
          <w:rFonts w:asciiTheme="minorHAnsi" w:eastAsiaTheme="minorHAnsi" w:hAnsiTheme="minorHAnsi" w:cstheme="minorBidi"/>
          <w:sz w:val="28"/>
          <w:szCs w:val="28"/>
        </w:rPr>
        <w:t>allow Roger Hamilton (Highway Superintendent) to proceed with purchase of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the </w:t>
      </w:r>
      <w:r w:rsidR="006721EE">
        <w:rPr>
          <w:rFonts w:asciiTheme="minorHAnsi" w:eastAsiaTheme="minorHAnsi" w:hAnsiTheme="minorHAnsi" w:cstheme="minorBidi"/>
          <w:sz w:val="28"/>
          <w:szCs w:val="28"/>
        </w:rPr>
        <w:t>10 Wheelers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6721EE">
        <w:rPr>
          <w:rFonts w:asciiTheme="minorHAnsi" w:eastAsiaTheme="minorHAnsi" w:hAnsiTheme="minorHAnsi" w:cstheme="minorBidi"/>
          <w:sz w:val="28"/>
          <w:szCs w:val="28"/>
        </w:rPr>
        <w:t>to lock in the rate offered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Nathan Abrams seconded the motion.  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>Motion passed unanimously.</w:t>
      </w:r>
      <w:r w:rsidRPr="00D66D06">
        <w:rPr>
          <w:sz w:val="28"/>
          <w:szCs w:val="28"/>
        </w:rPr>
        <w:t xml:space="preserve">  </w:t>
      </w:r>
    </w:p>
    <w:p w:rsidR="008675C4" w:rsidRDefault="008675C4" w:rsidP="00B43270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6721EE" w:rsidRPr="00D66D06" w:rsidRDefault="006721EE" w:rsidP="006721EE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Highway </w:t>
      </w:r>
      <w:proofErr w:type="spellStart"/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Dept</w:t>
      </w:r>
      <w:proofErr w:type="spellEnd"/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(Equipment)</w:t>
      </w:r>
    </w:p>
    <w:p w:rsidR="006721EE" w:rsidRPr="000C4E52" w:rsidRDefault="006721EE" w:rsidP="006721EE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allow Roger Hamilton (Highway Superintendent) to proceed with purchase </w:t>
      </w:r>
      <w:r>
        <w:rPr>
          <w:rFonts w:asciiTheme="minorHAnsi" w:eastAsiaTheme="minorHAnsi" w:hAnsiTheme="minorHAnsi" w:cstheme="minorBidi"/>
          <w:sz w:val="28"/>
          <w:szCs w:val="28"/>
        </w:rPr>
        <w:t>or lease of the equipment requested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to lock in the rate offered.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seconded the motion.  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>Motion passed unanimously.</w:t>
      </w:r>
      <w:r w:rsidRPr="00D66D06">
        <w:rPr>
          <w:sz w:val="28"/>
          <w:szCs w:val="28"/>
        </w:rPr>
        <w:t xml:space="preserve">  </w:t>
      </w:r>
    </w:p>
    <w:p w:rsidR="006721EE" w:rsidRDefault="006721EE" w:rsidP="006721EE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F67E36" w:rsidRPr="00D66D06" w:rsidRDefault="002E3582" w:rsidP="00DC3E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F67E36" w:rsidRPr="00D66D06">
        <w:rPr>
          <w:sz w:val="28"/>
          <w:szCs w:val="28"/>
        </w:rPr>
        <w:t>here being no further business to c</w:t>
      </w:r>
      <w:r w:rsidR="00861656" w:rsidRPr="00D66D06">
        <w:rPr>
          <w:sz w:val="28"/>
          <w:szCs w:val="28"/>
        </w:rPr>
        <w:t xml:space="preserve">ome before the board, </w:t>
      </w:r>
      <w:r w:rsidR="006721EE">
        <w:rPr>
          <w:sz w:val="28"/>
          <w:szCs w:val="28"/>
        </w:rPr>
        <w:t>Ed Michael</w:t>
      </w:r>
      <w:r w:rsidR="00F67E36" w:rsidRPr="00D66D06">
        <w:rPr>
          <w:sz w:val="28"/>
          <w:szCs w:val="28"/>
        </w:rPr>
        <w:t xml:space="preserve"> made a motion to adjourn.  </w:t>
      </w:r>
      <w:r w:rsidR="006721EE">
        <w:rPr>
          <w:sz w:val="28"/>
          <w:szCs w:val="28"/>
        </w:rPr>
        <w:t>Nathan Abrams</w:t>
      </w:r>
      <w:bookmarkStart w:id="0" w:name="_GoBack"/>
      <w:bookmarkEnd w:id="0"/>
      <w:r w:rsidR="002C47A7" w:rsidRPr="00D66D06">
        <w:rPr>
          <w:sz w:val="28"/>
          <w:szCs w:val="28"/>
        </w:rPr>
        <w:t xml:space="preserve"> </w:t>
      </w:r>
      <w:r w:rsidR="00F67E36" w:rsidRPr="00D66D06">
        <w:rPr>
          <w:sz w:val="28"/>
          <w:szCs w:val="28"/>
        </w:rPr>
        <w:t>seconded the motion.  Motion passed unanimously.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DE04D0" w:rsidP="004E03B4">
      <w:pPr>
        <w:spacing w:after="0" w:line="240" w:lineRule="auto"/>
        <w:rPr>
          <w:sz w:val="28"/>
          <w:szCs w:val="28"/>
          <w:u w:val="single"/>
        </w:rPr>
      </w:pP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 xml:space="preserve">_____ </w:t>
      </w:r>
      <w:r w:rsidRPr="00D66D06">
        <w:rPr>
          <w:sz w:val="28"/>
          <w:szCs w:val="28"/>
        </w:rPr>
        <w:tab/>
      </w:r>
      <w:r w:rsidR="00F67E36" w:rsidRPr="00D66D06">
        <w:rPr>
          <w:sz w:val="28"/>
          <w:szCs w:val="28"/>
          <w:u w:val="single"/>
        </w:rPr>
        <w:tab/>
      </w:r>
      <w:r w:rsidR="00F67E36"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>___</w:t>
      </w:r>
      <w:r w:rsid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>_____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Edward L. Michael </w:t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66D06">
        <w:rPr>
          <w:sz w:val="28"/>
          <w:szCs w:val="28"/>
        </w:rPr>
        <w:t xml:space="preserve">    </w:t>
      </w:r>
      <w:r w:rsid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>Natha</w:t>
      </w:r>
      <w:r w:rsidRPr="00D66D06">
        <w:rPr>
          <w:sz w:val="28"/>
          <w:szCs w:val="28"/>
        </w:rPr>
        <w:t>n L. Abrams</w:t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 xml:space="preserve">Rick Graves 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Patricia L. Baker, Auditor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 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</w:p>
    <w:p w:rsidR="00D66D06" w:rsidRPr="00D66D06" w:rsidRDefault="00D66D06">
      <w:pPr>
        <w:spacing w:after="0" w:line="240" w:lineRule="auto"/>
        <w:rPr>
          <w:sz w:val="28"/>
          <w:szCs w:val="28"/>
        </w:rPr>
      </w:pPr>
    </w:p>
    <w:sectPr w:rsidR="00D66D06" w:rsidRPr="00D66D06" w:rsidSect="00D66D06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D020C"/>
    <w:multiLevelType w:val="hybridMultilevel"/>
    <w:tmpl w:val="2C40037E"/>
    <w:lvl w:ilvl="0" w:tplc="4704C3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Rick Graves"/>
    <w:docVar w:name="LMRS_MotionLastSeconder" w:val="Nathan Abrams"/>
    <w:docVar w:name="NextBookmarkNum" w:val="25"/>
    <w:docVar w:name="RollCallGroup" w:val="Commissioners"/>
    <w:docVar w:name="RollCallXML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  <w:docVar w:name="RollCallXMLFile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</w:docVars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1101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67DE4"/>
    <w:rsid w:val="00072700"/>
    <w:rsid w:val="000732A9"/>
    <w:rsid w:val="000765DB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B3B7F"/>
    <w:rsid w:val="000C0270"/>
    <w:rsid w:val="000C098E"/>
    <w:rsid w:val="000C0F5F"/>
    <w:rsid w:val="000C4E5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09D0"/>
    <w:rsid w:val="00111C82"/>
    <w:rsid w:val="001133F1"/>
    <w:rsid w:val="0011390A"/>
    <w:rsid w:val="001146BC"/>
    <w:rsid w:val="00115A11"/>
    <w:rsid w:val="001177DE"/>
    <w:rsid w:val="00123178"/>
    <w:rsid w:val="00125913"/>
    <w:rsid w:val="001264B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69B"/>
    <w:rsid w:val="001778EC"/>
    <w:rsid w:val="00183D5B"/>
    <w:rsid w:val="0018647C"/>
    <w:rsid w:val="00187DB2"/>
    <w:rsid w:val="00190895"/>
    <w:rsid w:val="00192F6A"/>
    <w:rsid w:val="00194750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0F9A"/>
    <w:rsid w:val="001C1AB9"/>
    <w:rsid w:val="001C219A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737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45E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B3777"/>
    <w:rsid w:val="002C0877"/>
    <w:rsid w:val="002C09B2"/>
    <w:rsid w:val="002C18D0"/>
    <w:rsid w:val="002C47A7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3582"/>
    <w:rsid w:val="002E44B3"/>
    <w:rsid w:val="002E4680"/>
    <w:rsid w:val="002E4B68"/>
    <w:rsid w:val="002E550F"/>
    <w:rsid w:val="002E60FE"/>
    <w:rsid w:val="002F1CB7"/>
    <w:rsid w:val="002F596E"/>
    <w:rsid w:val="002F6521"/>
    <w:rsid w:val="00300B36"/>
    <w:rsid w:val="00300F45"/>
    <w:rsid w:val="0030162B"/>
    <w:rsid w:val="00301E00"/>
    <w:rsid w:val="003038D6"/>
    <w:rsid w:val="00305717"/>
    <w:rsid w:val="0030625F"/>
    <w:rsid w:val="003100A0"/>
    <w:rsid w:val="00310AE3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572D5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0FDE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2664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5C8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D53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14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61A"/>
    <w:rsid w:val="004A6C14"/>
    <w:rsid w:val="004B0CD2"/>
    <w:rsid w:val="004B2EA0"/>
    <w:rsid w:val="004B392C"/>
    <w:rsid w:val="004B40D4"/>
    <w:rsid w:val="004B4B70"/>
    <w:rsid w:val="004B5566"/>
    <w:rsid w:val="004B7580"/>
    <w:rsid w:val="004C1679"/>
    <w:rsid w:val="004C18F6"/>
    <w:rsid w:val="004C22FB"/>
    <w:rsid w:val="004C45C7"/>
    <w:rsid w:val="004C467D"/>
    <w:rsid w:val="004C695B"/>
    <w:rsid w:val="004D1414"/>
    <w:rsid w:val="004D16C6"/>
    <w:rsid w:val="004D2585"/>
    <w:rsid w:val="004D290F"/>
    <w:rsid w:val="004D2BCB"/>
    <w:rsid w:val="004D45C4"/>
    <w:rsid w:val="004D52CA"/>
    <w:rsid w:val="004D7FEA"/>
    <w:rsid w:val="004E03B4"/>
    <w:rsid w:val="004E0B79"/>
    <w:rsid w:val="004E1F58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7A3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0A19"/>
    <w:rsid w:val="00532396"/>
    <w:rsid w:val="00532A2A"/>
    <w:rsid w:val="00533D08"/>
    <w:rsid w:val="00533D1D"/>
    <w:rsid w:val="00534362"/>
    <w:rsid w:val="005361BA"/>
    <w:rsid w:val="00537082"/>
    <w:rsid w:val="00537AA2"/>
    <w:rsid w:val="005419F1"/>
    <w:rsid w:val="00542073"/>
    <w:rsid w:val="00542325"/>
    <w:rsid w:val="00542E2B"/>
    <w:rsid w:val="005434F6"/>
    <w:rsid w:val="005450F0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4E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87C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B7A66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21EE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4934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22F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15E9E"/>
    <w:rsid w:val="00720D11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5742E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6028"/>
    <w:rsid w:val="0078140F"/>
    <w:rsid w:val="007815DE"/>
    <w:rsid w:val="00781850"/>
    <w:rsid w:val="0078194E"/>
    <w:rsid w:val="00782280"/>
    <w:rsid w:val="007831A6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4C7C"/>
    <w:rsid w:val="007A180E"/>
    <w:rsid w:val="007A3FF0"/>
    <w:rsid w:val="007A5E79"/>
    <w:rsid w:val="007A6761"/>
    <w:rsid w:val="007B01AE"/>
    <w:rsid w:val="007B105F"/>
    <w:rsid w:val="007B1E2B"/>
    <w:rsid w:val="007B3658"/>
    <w:rsid w:val="007B6D80"/>
    <w:rsid w:val="007C1A3B"/>
    <w:rsid w:val="007C1E18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5888"/>
    <w:rsid w:val="007D6F51"/>
    <w:rsid w:val="007E0078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1628C"/>
    <w:rsid w:val="008229FD"/>
    <w:rsid w:val="00824FA5"/>
    <w:rsid w:val="008257C1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56955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675C4"/>
    <w:rsid w:val="008705E7"/>
    <w:rsid w:val="008707D7"/>
    <w:rsid w:val="00870D25"/>
    <w:rsid w:val="00870FEA"/>
    <w:rsid w:val="00872456"/>
    <w:rsid w:val="008732D7"/>
    <w:rsid w:val="00873953"/>
    <w:rsid w:val="00874A40"/>
    <w:rsid w:val="00876422"/>
    <w:rsid w:val="00876D03"/>
    <w:rsid w:val="0088115C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ED7"/>
    <w:rsid w:val="008A06ED"/>
    <w:rsid w:val="008A3A22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68C3"/>
    <w:rsid w:val="008D7928"/>
    <w:rsid w:val="008D7F8C"/>
    <w:rsid w:val="008E005A"/>
    <w:rsid w:val="008E0488"/>
    <w:rsid w:val="008E554F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7EB"/>
    <w:rsid w:val="00931DF6"/>
    <w:rsid w:val="0093202F"/>
    <w:rsid w:val="0093390A"/>
    <w:rsid w:val="00934853"/>
    <w:rsid w:val="00936197"/>
    <w:rsid w:val="009378D0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2392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4F21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A27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4B69"/>
    <w:rsid w:val="00A052CC"/>
    <w:rsid w:val="00A07216"/>
    <w:rsid w:val="00A07DD8"/>
    <w:rsid w:val="00A10FBE"/>
    <w:rsid w:val="00A16988"/>
    <w:rsid w:val="00A217AD"/>
    <w:rsid w:val="00A21F07"/>
    <w:rsid w:val="00A30A92"/>
    <w:rsid w:val="00A317B9"/>
    <w:rsid w:val="00A31FA1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634B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490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12D8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5DB8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3270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2A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955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53D6"/>
    <w:rsid w:val="00B968ED"/>
    <w:rsid w:val="00B979BF"/>
    <w:rsid w:val="00BA1348"/>
    <w:rsid w:val="00BA155D"/>
    <w:rsid w:val="00BA24E8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57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268"/>
    <w:rsid w:val="00BE78E2"/>
    <w:rsid w:val="00BF0BF0"/>
    <w:rsid w:val="00BF1E3F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4B1E"/>
    <w:rsid w:val="00C35271"/>
    <w:rsid w:val="00C35855"/>
    <w:rsid w:val="00C35BA4"/>
    <w:rsid w:val="00C37EB1"/>
    <w:rsid w:val="00C4072A"/>
    <w:rsid w:val="00C40A85"/>
    <w:rsid w:val="00C40B8D"/>
    <w:rsid w:val="00C4101B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3EA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5871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4C7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238C"/>
    <w:rsid w:val="00D63C77"/>
    <w:rsid w:val="00D63F15"/>
    <w:rsid w:val="00D6432D"/>
    <w:rsid w:val="00D650D3"/>
    <w:rsid w:val="00D655D3"/>
    <w:rsid w:val="00D66D06"/>
    <w:rsid w:val="00D7123C"/>
    <w:rsid w:val="00D72324"/>
    <w:rsid w:val="00D73613"/>
    <w:rsid w:val="00D76FB5"/>
    <w:rsid w:val="00D81BF0"/>
    <w:rsid w:val="00D83286"/>
    <w:rsid w:val="00D848A8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5A8C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144C"/>
    <w:rsid w:val="00DC22AB"/>
    <w:rsid w:val="00DC2A14"/>
    <w:rsid w:val="00DC3717"/>
    <w:rsid w:val="00DC3E0F"/>
    <w:rsid w:val="00DC5425"/>
    <w:rsid w:val="00DD0200"/>
    <w:rsid w:val="00DD0AF7"/>
    <w:rsid w:val="00DD5920"/>
    <w:rsid w:val="00DD77B2"/>
    <w:rsid w:val="00DE04D0"/>
    <w:rsid w:val="00DE2631"/>
    <w:rsid w:val="00DE55C2"/>
    <w:rsid w:val="00DE7DF3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1C3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628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2DD2"/>
    <w:rsid w:val="00EB382F"/>
    <w:rsid w:val="00EB3DB8"/>
    <w:rsid w:val="00EB50DC"/>
    <w:rsid w:val="00EB61A4"/>
    <w:rsid w:val="00EB64DA"/>
    <w:rsid w:val="00EB76CF"/>
    <w:rsid w:val="00EC32E8"/>
    <w:rsid w:val="00EC541E"/>
    <w:rsid w:val="00EC6D01"/>
    <w:rsid w:val="00EC745C"/>
    <w:rsid w:val="00EC7527"/>
    <w:rsid w:val="00EC7689"/>
    <w:rsid w:val="00ED1181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6403"/>
    <w:rsid w:val="00F06E3D"/>
    <w:rsid w:val="00F101CA"/>
    <w:rsid w:val="00F1327F"/>
    <w:rsid w:val="00F132DE"/>
    <w:rsid w:val="00F13A1E"/>
    <w:rsid w:val="00F1488B"/>
    <w:rsid w:val="00F16FC4"/>
    <w:rsid w:val="00F20948"/>
    <w:rsid w:val="00F21C09"/>
    <w:rsid w:val="00F22AD8"/>
    <w:rsid w:val="00F269EE"/>
    <w:rsid w:val="00F26C4D"/>
    <w:rsid w:val="00F349D2"/>
    <w:rsid w:val="00F3518B"/>
    <w:rsid w:val="00F3544C"/>
    <w:rsid w:val="00F35F73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4CAC"/>
    <w:rsid w:val="00F86E74"/>
    <w:rsid w:val="00F873E2"/>
    <w:rsid w:val="00F87475"/>
    <w:rsid w:val="00F9060C"/>
    <w:rsid w:val="00F92B9D"/>
    <w:rsid w:val="00F93F06"/>
    <w:rsid w:val="00F94582"/>
    <w:rsid w:val="00F96B4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B6E7A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466C"/>
    <w:rsid w:val="00FF54B0"/>
    <w:rsid w:val="00FF6EF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95FC3C-0BE5-45F2-8DDF-F38ACBA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>Hartman Law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creator>bakermw</dc:creator>
  <cp:lastModifiedBy>Patty L. Baker</cp:lastModifiedBy>
  <cp:revision>4</cp:revision>
  <cp:lastPrinted>2017-10-16T12:38:00Z</cp:lastPrinted>
  <dcterms:created xsi:type="dcterms:W3CDTF">2017-12-13T17:22:00Z</dcterms:created>
  <dcterms:modified xsi:type="dcterms:W3CDTF">2017-12-13T17:58:00Z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Recordings\04-04-17 Commissioner Meeting.dcr</vt:lpwstr>
  </property>
</Properties>
</file>