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381784">
        <w:rPr>
          <w:sz w:val="28"/>
          <w:szCs w:val="28"/>
        </w:rPr>
        <w:tab/>
        <w:t>Session on Tuesday, April 17</w:t>
      </w:r>
      <w:r w:rsidR="00F719D9">
        <w:rPr>
          <w:sz w:val="28"/>
          <w:szCs w:val="28"/>
        </w:rPr>
        <w:t>, 201</w:t>
      </w:r>
      <w:r w:rsidR="00B60923">
        <w:rPr>
          <w:sz w:val="28"/>
          <w:szCs w:val="28"/>
        </w:rPr>
        <w:t>8</w:t>
      </w:r>
      <w:r>
        <w:rPr>
          <w:sz w:val="28"/>
          <w:szCs w:val="28"/>
        </w:rPr>
        <w:t xml:space="preserve"> at </w:t>
      </w:r>
    </w:p>
    <w:p w:rsidR="000E57C7" w:rsidRDefault="0038178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D2230D">
        <w:rPr>
          <w:sz w:val="28"/>
          <w:szCs w:val="28"/>
        </w:rPr>
        <w:t>April 3</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2230D">
        <w:rPr>
          <w:sz w:val="28"/>
          <w:szCs w:val="28"/>
        </w:rPr>
        <w:t>Rick Graves</w:t>
      </w:r>
      <w:r w:rsidR="003963AA" w:rsidRPr="002E58CB">
        <w:rPr>
          <w:sz w:val="28"/>
          <w:szCs w:val="28"/>
        </w:rPr>
        <w:t xml:space="preserve">.  </w:t>
      </w:r>
      <w:r w:rsidR="00D2230D">
        <w:rPr>
          <w:sz w:val="28"/>
          <w:szCs w:val="28"/>
        </w:rPr>
        <w:t>Nathan Abrams</w:t>
      </w:r>
      <w:r w:rsidRPr="002E58CB">
        <w:rPr>
          <w:sz w:val="28"/>
          <w:szCs w:val="28"/>
        </w:rPr>
        <w:t xml:space="preserve"> seco</w:t>
      </w:r>
      <w:r w:rsidR="00440B85" w:rsidRPr="002E58CB">
        <w:rPr>
          <w:sz w:val="28"/>
          <w:szCs w:val="28"/>
        </w:rPr>
        <w:t>nded the mo</w:t>
      </w:r>
      <w:r w:rsidR="00016203">
        <w:rPr>
          <w:sz w:val="28"/>
          <w:szCs w:val="28"/>
        </w:rPr>
        <w:t>tion.  Motion passed 2-0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D2230D" w:rsidP="005F5D5A">
      <w:pPr>
        <w:spacing w:after="0" w:line="240" w:lineRule="auto"/>
        <w:rPr>
          <w:sz w:val="28"/>
          <w:szCs w:val="28"/>
        </w:rPr>
      </w:pPr>
      <w:r>
        <w:rPr>
          <w:sz w:val="28"/>
          <w:szCs w:val="28"/>
        </w:rPr>
        <w:t>Rick Graves</w:t>
      </w:r>
      <w:r w:rsidR="005F5D5A">
        <w:rPr>
          <w:sz w:val="28"/>
          <w:szCs w:val="28"/>
        </w:rPr>
        <w:t xml:space="preserve"> made a motion to approve the accounts payable claims sub</w:t>
      </w:r>
      <w:r w:rsidR="00067C67">
        <w:rPr>
          <w:sz w:val="28"/>
          <w:szCs w:val="28"/>
        </w:rPr>
        <w:t>m</w:t>
      </w:r>
      <w:r>
        <w:rPr>
          <w:sz w:val="28"/>
          <w:szCs w:val="28"/>
        </w:rPr>
        <w:t>itted for payment on April 17, 2018.  Nathan Abrams</w:t>
      </w:r>
      <w:r w:rsidR="005F5D5A">
        <w:rPr>
          <w:sz w:val="28"/>
          <w:szCs w:val="28"/>
        </w:rPr>
        <w:t xml:space="preserve"> seconded the mot</w:t>
      </w:r>
      <w:r w:rsidR="00016203">
        <w:rPr>
          <w:sz w:val="28"/>
          <w:szCs w:val="28"/>
        </w:rPr>
        <w:t>ion.  Motion passed 2-0</w:t>
      </w:r>
      <w:r w:rsidR="005F5D5A">
        <w:rPr>
          <w:sz w:val="28"/>
          <w:szCs w:val="28"/>
        </w:rPr>
        <w:t>.</w:t>
      </w:r>
    </w:p>
    <w:p w:rsidR="00615149" w:rsidRDefault="00615149" w:rsidP="005F5D5A">
      <w:pPr>
        <w:spacing w:after="0" w:line="240" w:lineRule="auto"/>
        <w:rPr>
          <w:sz w:val="28"/>
          <w:szCs w:val="28"/>
        </w:rPr>
      </w:pPr>
    </w:p>
    <w:p w:rsidR="00615149" w:rsidRDefault="00615149" w:rsidP="00615149">
      <w:pPr>
        <w:spacing w:after="0" w:line="240" w:lineRule="auto"/>
        <w:rPr>
          <w:b/>
          <w:sz w:val="28"/>
          <w:szCs w:val="28"/>
          <w:u w:val="single"/>
        </w:rPr>
      </w:pPr>
      <w:r>
        <w:rPr>
          <w:b/>
          <w:sz w:val="28"/>
          <w:szCs w:val="28"/>
          <w:u w:val="single"/>
        </w:rPr>
        <w:t>Re:  WTH Technology, Inc. – Electronic Map Data Application Agreement</w:t>
      </w:r>
    </w:p>
    <w:p w:rsidR="00615149" w:rsidRDefault="00615149" w:rsidP="00615149">
      <w:pPr>
        <w:spacing w:after="0" w:line="240" w:lineRule="auto"/>
        <w:rPr>
          <w:sz w:val="28"/>
          <w:szCs w:val="28"/>
        </w:rPr>
      </w:pPr>
      <w:r>
        <w:rPr>
          <w:sz w:val="28"/>
          <w:szCs w:val="28"/>
        </w:rPr>
        <w:t>Rick Graves made a motion to approve the Electronic Map Data Application Agreement requested by WTH, Technology, Inc. on behalf of HERE North America.  Nathan Abrams seconded the motion.  Motion passed 2-0.  Terms of this agreement are incorporated by reference.  It was noted that once the agreement is fully executed, WTH will send a $250.00 check to Greene County for use of the county’s mapping information.</w:t>
      </w:r>
    </w:p>
    <w:p w:rsidR="00EF462D" w:rsidRDefault="00EF462D" w:rsidP="00615149">
      <w:pPr>
        <w:spacing w:after="0" w:line="240" w:lineRule="auto"/>
        <w:rPr>
          <w:sz w:val="28"/>
          <w:szCs w:val="28"/>
        </w:rPr>
      </w:pPr>
    </w:p>
    <w:p w:rsidR="00EF462D" w:rsidRDefault="00EF462D" w:rsidP="00EF462D">
      <w:pPr>
        <w:spacing w:after="0" w:line="240" w:lineRule="auto"/>
        <w:rPr>
          <w:b/>
          <w:sz w:val="28"/>
          <w:szCs w:val="28"/>
          <w:u w:val="single"/>
        </w:rPr>
      </w:pPr>
      <w:r>
        <w:rPr>
          <w:b/>
          <w:sz w:val="28"/>
          <w:szCs w:val="28"/>
          <w:u w:val="single"/>
        </w:rPr>
        <w:t>Re:  Commissioners – Property Purchase</w:t>
      </w:r>
    </w:p>
    <w:p w:rsidR="00EF462D" w:rsidRDefault="00EF462D" w:rsidP="00EF462D">
      <w:pPr>
        <w:spacing w:after="0" w:line="240" w:lineRule="auto"/>
        <w:rPr>
          <w:sz w:val="28"/>
          <w:szCs w:val="28"/>
        </w:rPr>
      </w:pPr>
      <w:r>
        <w:rPr>
          <w:sz w:val="28"/>
          <w:szCs w:val="28"/>
        </w:rPr>
        <w:t>Rick Graves made a motion to proceed with the purchase of certain property next to the Highway Department West Side Garage.  It is hoped that the property can be rehabilitated for Highway Department use.  County Attorney Marilyn Hartman noted that if the selling price of the property was less than $2</w:t>
      </w:r>
      <w:r w:rsidR="004028A0">
        <w:rPr>
          <w:sz w:val="28"/>
          <w:szCs w:val="28"/>
        </w:rPr>
        <w:t xml:space="preserve">5,000.00, there would be no need for an appraisal.  </w:t>
      </w:r>
      <w:r>
        <w:rPr>
          <w:sz w:val="28"/>
          <w:szCs w:val="28"/>
        </w:rPr>
        <w:t>Nathan Abrams seconded the motion.  Motion passed 2-0.</w:t>
      </w:r>
    </w:p>
    <w:p w:rsidR="006867EA" w:rsidRDefault="006867EA" w:rsidP="00EF462D">
      <w:pPr>
        <w:spacing w:after="0" w:line="240" w:lineRule="auto"/>
        <w:rPr>
          <w:sz w:val="28"/>
          <w:szCs w:val="28"/>
        </w:rPr>
      </w:pPr>
    </w:p>
    <w:p w:rsidR="006867EA" w:rsidRDefault="006867EA" w:rsidP="006867EA">
      <w:pPr>
        <w:spacing w:after="0" w:line="240" w:lineRule="auto"/>
        <w:rPr>
          <w:b/>
          <w:sz w:val="28"/>
          <w:szCs w:val="28"/>
          <w:u w:val="single"/>
        </w:rPr>
      </w:pPr>
      <w:r>
        <w:rPr>
          <w:b/>
          <w:sz w:val="28"/>
          <w:szCs w:val="28"/>
          <w:u w:val="single"/>
        </w:rPr>
        <w:t>Re:  Ordinance No. 2018-03 – Vacating Portions of Roadways in Wright Township</w:t>
      </w:r>
    </w:p>
    <w:p w:rsidR="006867EA" w:rsidRDefault="008A2698" w:rsidP="006867EA">
      <w:pPr>
        <w:spacing w:after="0" w:line="240" w:lineRule="auto"/>
        <w:rPr>
          <w:sz w:val="28"/>
          <w:szCs w:val="28"/>
        </w:rPr>
      </w:pPr>
      <w:r>
        <w:rPr>
          <w:sz w:val="28"/>
          <w:szCs w:val="28"/>
        </w:rPr>
        <w:t>Rick G</w:t>
      </w:r>
      <w:r w:rsidR="006867EA">
        <w:rPr>
          <w:sz w:val="28"/>
          <w:szCs w:val="28"/>
        </w:rPr>
        <w:t xml:space="preserve">raves made a motion to approve Ordinance </w:t>
      </w:r>
      <w:r w:rsidR="006B6B1C">
        <w:rPr>
          <w:sz w:val="28"/>
          <w:szCs w:val="28"/>
        </w:rPr>
        <w:t xml:space="preserve">No. </w:t>
      </w:r>
      <w:r w:rsidR="006867EA">
        <w:rPr>
          <w:sz w:val="28"/>
          <w:szCs w:val="28"/>
        </w:rPr>
        <w:t xml:space="preserve">2018-03, An Ordinance Vacating Portions of Certain Alleyways and Roadways in Wright Township, Greene County, Indiana, as presented to the Commissioners by Attorney Cortney Givens.  It was noted that the Ordinance was properly advertised.  Nathan Abrams seconded the motion.  Motion passed 2-0.  </w:t>
      </w:r>
      <w:r w:rsidR="00AF2F49">
        <w:rPr>
          <w:sz w:val="28"/>
          <w:szCs w:val="28"/>
        </w:rPr>
        <w:t>Terms of this o</w:t>
      </w:r>
      <w:r w:rsidR="006867EA">
        <w:rPr>
          <w:sz w:val="28"/>
          <w:szCs w:val="28"/>
        </w:rPr>
        <w:t>rdinance are incorporated by reference.</w:t>
      </w:r>
    </w:p>
    <w:p w:rsidR="00901A9A" w:rsidRDefault="00901A9A" w:rsidP="005F5D5A">
      <w:pPr>
        <w:spacing w:after="0" w:line="240" w:lineRule="auto"/>
        <w:rPr>
          <w:sz w:val="28"/>
          <w:szCs w:val="28"/>
        </w:rPr>
      </w:pPr>
    </w:p>
    <w:p w:rsidR="00901A9A" w:rsidRDefault="00901A9A" w:rsidP="00901A9A">
      <w:pPr>
        <w:spacing w:after="0" w:line="240" w:lineRule="auto"/>
        <w:rPr>
          <w:b/>
          <w:sz w:val="28"/>
          <w:szCs w:val="28"/>
          <w:u w:val="single"/>
        </w:rPr>
      </w:pPr>
      <w:r>
        <w:rPr>
          <w:b/>
          <w:sz w:val="28"/>
          <w:szCs w:val="28"/>
          <w:u w:val="single"/>
        </w:rPr>
        <w:t>Re:  County Attorney – 2017 Redevelopment Commission Annual Report</w:t>
      </w:r>
    </w:p>
    <w:p w:rsidR="00901A9A" w:rsidRDefault="00901A9A" w:rsidP="00901A9A">
      <w:pPr>
        <w:spacing w:after="0" w:line="240" w:lineRule="auto"/>
        <w:rPr>
          <w:sz w:val="28"/>
          <w:szCs w:val="28"/>
        </w:rPr>
      </w:pPr>
      <w:r>
        <w:rPr>
          <w:sz w:val="28"/>
          <w:szCs w:val="28"/>
        </w:rPr>
        <w:t>County Attorney Marilyn Hartman presented the Commissioners with the 2017 Redevelopment Commission Annual Report required by the State Board of Accounts.  As a matter of public record, Ms. Hartman already presented the Annual Report to the Council at their last meeting held on Monday, March 26, 2018.  The Commissioners thanked Ms. Hartman for her time and acknowledged that the report was received.</w:t>
      </w:r>
    </w:p>
    <w:p w:rsidR="00514147" w:rsidRDefault="00514147" w:rsidP="00901A9A">
      <w:pPr>
        <w:spacing w:after="0" w:line="240" w:lineRule="auto"/>
        <w:rPr>
          <w:sz w:val="28"/>
          <w:szCs w:val="28"/>
        </w:rPr>
      </w:pPr>
    </w:p>
    <w:p w:rsidR="00514147" w:rsidRDefault="00514147" w:rsidP="00514147">
      <w:pPr>
        <w:spacing w:after="0" w:line="240" w:lineRule="auto"/>
        <w:rPr>
          <w:b/>
          <w:sz w:val="28"/>
          <w:szCs w:val="28"/>
          <w:u w:val="single"/>
        </w:rPr>
      </w:pPr>
      <w:r>
        <w:rPr>
          <w:b/>
          <w:sz w:val="28"/>
          <w:szCs w:val="28"/>
          <w:u w:val="single"/>
        </w:rPr>
        <w:t>Re:  County Attorney – 2017 Redevelopment Authority Annual Report</w:t>
      </w:r>
    </w:p>
    <w:p w:rsidR="008D4A89" w:rsidRDefault="00514147" w:rsidP="005F5D5A">
      <w:pPr>
        <w:spacing w:after="0" w:line="240" w:lineRule="auto"/>
        <w:rPr>
          <w:sz w:val="28"/>
          <w:szCs w:val="28"/>
        </w:rPr>
      </w:pPr>
      <w:r>
        <w:rPr>
          <w:sz w:val="28"/>
          <w:szCs w:val="28"/>
        </w:rPr>
        <w:t>County Attorney Marilyn Hartman also presented the Commissioners with t</w:t>
      </w:r>
      <w:r w:rsidR="00016203">
        <w:rPr>
          <w:sz w:val="28"/>
          <w:szCs w:val="28"/>
        </w:rPr>
        <w:t xml:space="preserve">he 2017 Redevelopment Authority </w:t>
      </w:r>
      <w:r>
        <w:rPr>
          <w:sz w:val="28"/>
          <w:szCs w:val="28"/>
        </w:rPr>
        <w:t xml:space="preserve">Annual Report required by the State Board of Accounts.  </w:t>
      </w:r>
      <w:r w:rsidR="00016203">
        <w:rPr>
          <w:sz w:val="28"/>
          <w:szCs w:val="28"/>
        </w:rPr>
        <w:t>Ms. Hartman emailed the Commissioners the report on Friday, April 13, 2018.  The Commissioners acknowledged that this report was received also.</w:t>
      </w:r>
    </w:p>
    <w:p w:rsidR="00F876CA" w:rsidRDefault="00F876CA" w:rsidP="005F5D5A">
      <w:pPr>
        <w:spacing w:after="0" w:line="240" w:lineRule="auto"/>
        <w:rPr>
          <w:sz w:val="28"/>
          <w:szCs w:val="28"/>
        </w:rPr>
      </w:pPr>
    </w:p>
    <w:p w:rsidR="009B25F2" w:rsidRPr="0097547B" w:rsidRDefault="009B25F2" w:rsidP="009B25F2">
      <w:pPr>
        <w:spacing w:after="0" w:line="240" w:lineRule="auto"/>
        <w:rPr>
          <w:b/>
          <w:sz w:val="28"/>
          <w:szCs w:val="28"/>
          <w:u w:val="single"/>
        </w:rPr>
      </w:pPr>
      <w:r w:rsidRPr="0097547B">
        <w:rPr>
          <w:b/>
          <w:sz w:val="28"/>
          <w:szCs w:val="28"/>
          <w:u w:val="single"/>
        </w:rPr>
        <w:t>Re:  Greene County Highway –Road Closure</w:t>
      </w:r>
    </w:p>
    <w:p w:rsidR="009B25F2" w:rsidRDefault="00641151" w:rsidP="009B25F2">
      <w:pPr>
        <w:spacing w:after="0" w:line="240" w:lineRule="auto"/>
        <w:rPr>
          <w:sz w:val="28"/>
          <w:szCs w:val="28"/>
        </w:rPr>
      </w:pPr>
      <w:r>
        <w:rPr>
          <w:sz w:val="28"/>
          <w:szCs w:val="28"/>
        </w:rPr>
        <w:t>County Attorney Marilyn Hartman told the Commissioners that there was another property owner involved with the possible vacating of</w:t>
      </w:r>
      <w:r w:rsidR="009B25F2" w:rsidRPr="0097547B">
        <w:rPr>
          <w:sz w:val="28"/>
          <w:szCs w:val="28"/>
        </w:rPr>
        <w:t xml:space="preserve"> Tunnel Hill Road.  </w:t>
      </w:r>
      <w:r w:rsidR="000D0192">
        <w:rPr>
          <w:sz w:val="28"/>
          <w:szCs w:val="28"/>
        </w:rPr>
        <w:t xml:space="preserve">Because of this, it is necessary to contact the property owner to make sure that she has no objection to the procedure.  Ms. Hartman will update the </w:t>
      </w:r>
      <w:r w:rsidR="00A0386C">
        <w:rPr>
          <w:sz w:val="28"/>
          <w:szCs w:val="28"/>
        </w:rPr>
        <w:t>Commissioner</w:t>
      </w:r>
      <w:r w:rsidR="000D0192">
        <w:rPr>
          <w:sz w:val="28"/>
          <w:szCs w:val="28"/>
        </w:rPr>
        <w:t xml:space="preserve">s on the property </w:t>
      </w:r>
      <w:r w:rsidR="00A0386C">
        <w:rPr>
          <w:sz w:val="28"/>
          <w:szCs w:val="28"/>
        </w:rPr>
        <w:t>owner’s</w:t>
      </w:r>
      <w:r w:rsidR="000D0192">
        <w:rPr>
          <w:sz w:val="28"/>
          <w:szCs w:val="28"/>
        </w:rPr>
        <w:t xml:space="preserve"> response.</w:t>
      </w:r>
    </w:p>
    <w:p w:rsidR="00900EEF" w:rsidRDefault="00900EEF" w:rsidP="00F876CA">
      <w:pPr>
        <w:spacing w:after="0" w:line="240" w:lineRule="auto"/>
        <w:rPr>
          <w:sz w:val="28"/>
          <w:szCs w:val="28"/>
        </w:rPr>
      </w:pPr>
    </w:p>
    <w:p w:rsidR="00900EEF" w:rsidRDefault="00F1757F" w:rsidP="00900EEF">
      <w:pPr>
        <w:spacing w:after="0" w:line="240" w:lineRule="auto"/>
        <w:rPr>
          <w:b/>
          <w:sz w:val="28"/>
          <w:szCs w:val="28"/>
          <w:u w:val="single"/>
        </w:rPr>
      </w:pPr>
      <w:r>
        <w:rPr>
          <w:b/>
          <w:sz w:val="28"/>
          <w:szCs w:val="28"/>
          <w:u w:val="single"/>
        </w:rPr>
        <w:t xml:space="preserve">Re:  </w:t>
      </w:r>
      <w:r w:rsidR="009029BF">
        <w:rPr>
          <w:b/>
          <w:sz w:val="28"/>
          <w:szCs w:val="28"/>
          <w:u w:val="single"/>
        </w:rPr>
        <w:t xml:space="preserve">Announcement – </w:t>
      </w:r>
      <w:bookmarkStart w:id="0" w:name="_GoBack"/>
      <w:bookmarkEnd w:id="0"/>
      <w:r w:rsidR="009029BF">
        <w:rPr>
          <w:b/>
          <w:sz w:val="28"/>
          <w:szCs w:val="28"/>
          <w:u w:val="single"/>
        </w:rPr>
        <w:t>Hotel Groundbreaking</w:t>
      </w:r>
    </w:p>
    <w:p w:rsidR="009029BF" w:rsidRDefault="009029BF" w:rsidP="004E03B4">
      <w:pPr>
        <w:spacing w:after="0" w:line="240" w:lineRule="auto"/>
        <w:rPr>
          <w:sz w:val="28"/>
          <w:szCs w:val="28"/>
        </w:rPr>
      </w:pPr>
      <w:r>
        <w:rPr>
          <w:sz w:val="28"/>
          <w:szCs w:val="28"/>
        </w:rPr>
        <w:t>It was announced that the groundbreaking for the new hotel at Progress Pointe will be Wednesday, April 18, 2018, at 2:00 p.m.</w:t>
      </w:r>
    </w:p>
    <w:p w:rsidR="009029BF" w:rsidRDefault="009029BF"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10A84">
        <w:rPr>
          <w:sz w:val="28"/>
          <w:szCs w:val="28"/>
        </w:rPr>
        <w:t>Rick Graves</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10A84">
        <w:rPr>
          <w:sz w:val="28"/>
          <w:szCs w:val="28"/>
        </w:rPr>
        <w:t>Nathan Abrams</w:t>
      </w:r>
      <w:r w:rsidR="006F28AC">
        <w:rPr>
          <w:sz w:val="28"/>
          <w:szCs w:val="28"/>
        </w:rPr>
        <w:t xml:space="preserve"> seco</w:t>
      </w:r>
      <w:r w:rsidR="00E1639F">
        <w:rPr>
          <w:sz w:val="28"/>
          <w:szCs w:val="28"/>
        </w:rPr>
        <w:t>nded the mo</w:t>
      </w:r>
      <w:r w:rsidR="00B411FD">
        <w:rPr>
          <w:sz w:val="28"/>
          <w:szCs w:val="28"/>
        </w:rPr>
        <w:t>tion.  Motion passed 2-0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601A"/>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F8"/>
    <w:rsid w:val="00022C08"/>
    <w:rsid w:val="00023BA7"/>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271A"/>
    <w:rsid w:val="000C7FCB"/>
    <w:rsid w:val="000D0192"/>
    <w:rsid w:val="000D066F"/>
    <w:rsid w:val="000D1904"/>
    <w:rsid w:val="000D1C85"/>
    <w:rsid w:val="000D2F4F"/>
    <w:rsid w:val="000D379C"/>
    <w:rsid w:val="000D4F5E"/>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4E74"/>
    <w:rsid w:val="00155661"/>
    <w:rsid w:val="001557AD"/>
    <w:rsid w:val="00156218"/>
    <w:rsid w:val="00161A21"/>
    <w:rsid w:val="00162F49"/>
    <w:rsid w:val="00164E21"/>
    <w:rsid w:val="00165351"/>
    <w:rsid w:val="00165E00"/>
    <w:rsid w:val="00166FBA"/>
    <w:rsid w:val="001710D0"/>
    <w:rsid w:val="00171182"/>
    <w:rsid w:val="00172845"/>
    <w:rsid w:val="00174084"/>
    <w:rsid w:val="001741A1"/>
    <w:rsid w:val="00174C6E"/>
    <w:rsid w:val="00175CC4"/>
    <w:rsid w:val="0017758E"/>
    <w:rsid w:val="001778EC"/>
    <w:rsid w:val="00187DB2"/>
    <w:rsid w:val="00190895"/>
    <w:rsid w:val="00190EA8"/>
    <w:rsid w:val="00192F6A"/>
    <w:rsid w:val="0019610B"/>
    <w:rsid w:val="001969B1"/>
    <w:rsid w:val="00196E9D"/>
    <w:rsid w:val="001975C6"/>
    <w:rsid w:val="001A010E"/>
    <w:rsid w:val="001A1F11"/>
    <w:rsid w:val="001A323B"/>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1DA1"/>
    <w:rsid w:val="001E209D"/>
    <w:rsid w:val="001E3B7A"/>
    <w:rsid w:val="001F3700"/>
    <w:rsid w:val="001F3B45"/>
    <w:rsid w:val="001F429A"/>
    <w:rsid w:val="001F553B"/>
    <w:rsid w:val="001F5DA1"/>
    <w:rsid w:val="001F7A8E"/>
    <w:rsid w:val="00200999"/>
    <w:rsid w:val="00201F02"/>
    <w:rsid w:val="00207116"/>
    <w:rsid w:val="002071A9"/>
    <w:rsid w:val="00212146"/>
    <w:rsid w:val="002125F3"/>
    <w:rsid w:val="002126E9"/>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124"/>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29"/>
    <w:rsid w:val="002A2CAC"/>
    <w:rsid w:val="002A3664"/>
    <w:rsid w:val="002A72F1"/>
    <w:rsid w:val="002A7EA6"/>
    <w:rsid w:val="002B0B00"/>
    <w:rsid w:val="002B118C"/>
    <w:rsid w:val="002B2B9D"/>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2733E"/>
    <w:rsid w:val="00331A75"/>
    <w:rsid w:val="00335A82"/>
    <w:rsid w:val="003361ED"/>
    <w:rsid w:val="003362DB"/>
    <w:rsid w:val="0033644A"/>
    <w:rsid w:val="00337F24"/>
    <w:rsid w:val="0034059C"/>
    <w:rsid w:val="003456F9"/>
    <w:rsid w:val="0034611E"/>
    <w:rsid w:val="00347379"/>
    <w:rsid w:val="003503DB"/>
    <w:rsid w:val="0035181D"/>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5447"/>
    <w:rsid w:val="00376B0C"/>
    <w:rsid w:val="00380777"/>
    <w:rsid w:val="00380CC2"/>
    <w:rsid w:val="00381784"/>
    <w:rsid w:val="00382994"/>
    <w:rsid w:val="00383D61"/>
    <w:rsid w:val="00387C78"/>
    <w:rsid w:val="00394675"/>
    <w:rsid w:val="003954AD"/>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D4458"/>
    <w:rsid w:val="003D561A"/>
    <w:rsid w:val="003D61C5"/>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8A0"/>
    <w:rsid w:val="00402B25"/>
    <w:rsid w:val="00405ECB"/>
    <w:rsid w:val="00406190"/>
    <w:rsid w:val="00406BF6"/>
    <w:rsid w:val="00407C6D"/>
    <w:rsid w:val="00410C1F"/>
    <w:rsid w:val="004114DA"/>
    <w:rsid w:val="0041221C"/>
    <w:rsid w:val="00412847"/>
    <w:rsid w:val="00412BBD"/>
    <w:rsid w:val="0042062F"/>
    <w:rsid w:val="00420F09"/>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49D"/>
    <w:rsid w:val="00465550"/>
    <w:rsid w:val="0046579C"/>
    <w:rsid w:val="00467537"/>
    <w:rsid w:val="004706D6"/>
    <w:rsid w:val="00470835"/>
    <w:rsid w:val="00471DA1"/>
    <w:rsid w:val="00471EE2"/>
    <w:rsid w:val="00471FD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42B"/>
    <w:rsid w:val="004A6C14"/>
    <w:rsid w:val="004B0CD2"/>
    <w:rsid w:val="004B1F99"/>
    <w:rsid w:val="004B2EA0"/>
    <w:rsid w:val="004B392C"/>
    <w:rsid w:val="004B4B70"/>
    <w:rsid w:val="004B563E"/>
    <w:rsid w:val="004B57A2"/>
    <w:rsid w:val="004C106C"/>
    <w:rsid w:val="004C10A8"/>
    <w:rsid w:val="004C1679"/>
    <w:rsid w:val="004C22FB"/>
    <w:rsid w:val="004C45C7"/>
    <w:rsid w:val="004C467D"/>
    <w:rsid w:val="004C695B"/>
    <w:rsid w:val="004D2585"/>
    <w:rsid w:val="004D290F"/>
    <w:rsid w:val="004D2BCB"/>
    <w:rsid w:val="004D45C4"/>
    <w:rsid w:val="004D52CA"/>
    <w:rsid w:val="004D6776"/>
    <w:rsid w:val="004D7FB6"/>
    <w:rsid w:val="004D7FEA"/>
    <w:rsid w:val="004E03B4"/>
    <w:rsid w:val="004E058C"/>
    <w:rsid w:val="004E0B79"/>
    <w:rsid w:val="004E1B43"/>
    <w:rsid w:val="004E3EE4"/>
    <w:rsid w:val="004E5615"/>
    <w:rsid w:val="004E7C3A"/>
    <w:rsid w:val="004F0A16"/>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4147"/>
    <w:rsid w:val="005159E2"/>
    <w:rsid w:val="00515BB5"/>
    <w:rsid w:val="005176AA"/>
    <w:rsid w:val="00517854"/>
    <w:rsid w:val="005179BD"/>
    <w:rsid w:val="00521541"/>
    <w:rsid w:val="00521D04"/>
    <w:rsid w:val="00522698"/>
    <w:rsid w:val="00522757"/>
    <w:rsid w:val="00525F2F"/>
    <w:rsid w:val="00527A8C"/>
    <w:rsid w:val="00527B22"/>
    <w:rsid w:val="0053040D"/>
    <w:rsid w:val="00530698"/>
    <w:rsid w:val="00532396"/>
    <w:rsid w:val="00532A2A"/>
    <w:rsid w:val="00533D08"/>
    <w:rsid w:val="00533D1D"/>
    <w:rsid w:val="00534362"/>
    <w:rsid w:val="005361BA"/>
    <w:rsid w:val="00537082"/>
    <w:rsid w:val="00537AA2"/>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60EF"/>
    <w:rsid w:val="00566E09"/>
    <w:rsid w:val="00570859"/>
    <w:rsid w:val="005710A9"/>
    <w:rsid w:val="005721AC"/>
    <w:rsid w:val="00573157"/>
    <w:rsid w:val="005731AA"/>
    <w:rsid w:val="005755C7"/>
    <w:rsid w:val="00575FB1"/>
    <w:rsid w:val="0058010D"/>
    <w:rsid w:val="0058297B"/>
    <w:rsid w:val="00583AED"/>
    <w:rsid w:val="00583B8C"/>
    <w:rsid w:val="00584A7B"/>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E73F9"/>
    <w:rsid w:val="005F0041"/>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318C"/>
    <w:rsid w:val="006250C9"/>
    <w:rsid w:val="006276B3"/>
    <w:rsid w:val="006276BA"/>
    <w:rsid w:val="00627A3A"/>
    <w:rsid w:val="00627C36"/>
    <w:rsid w:val="00630255"/>
    <w:rsid w:val="00631C29"/>
    <w:rsid w:val="006338E8"/>
    <w:rsid w:val="00636DAD"/>
    <w:rsid w:val="00637217"/>
    <w:rsid w:val="00640FAF"/>
    <w:rsid w:val="00641151"/>
    <w:rsid w:val="00641D47"/>
    <w:rsid w:val="00642990"/>
    <w:rsid w:val="00642BA1"/>
    <w:rsid w:val="00643B9D"/>
    <w:rsid w:val="00647311"/>
    <w:rsid w:val="006506DC"/>
    <w:rsid w:val="00651423"/>
    <w:rsid w:val="006530D7"/>
    <w:rsid w:val="006539CE"/>
    <w:rsid w:val="006539D8"/>
    <w:rsid w:val="006545BB"/>
    <w:rsid w:val="00654B86"/>
    <w:rsid w:val="00655138"/>
    <w:rsid w:val="00655336"/>
    <w:rsid w:val="00655C73"/>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867EA"/>
    <w:rsid w:val="006874A0"/>
    <w:rsid w:val="0069025D"/>
    <w:rsid w:val="0069027F"/>
    <w:rsid w:val="006937A2"/>
    <w:rsid w:val="00693915"/>
    <w:rsid w:val="006963AE"/>
    <w:rsid w:val="006970BA"/>
    <w:rsid w:val="006979B1"/>
    <w:rsid w:val="006A06C1"/>
    <w:rsid w:val="006A07A5"/>
    <w:rsid w:val="006A2180"/>
    <w:rsid w:val="006A2A47"/>
    <w:rsid w:val="006A354C"/>
    <w:rsid w:val="006A3BA5"/>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4F93"/>
    <w:rsid w:val="006F5F19"/>
    <w:rsid w:val="006F759D"/>
    <w:rsid w:val="006F7C4F"/>
    <w:rsid w:val="00700945"/>
    <w:rsid w:val="00702E4A"/>
    <w:rsid w:val="007037F1"/>
    <w:rsid w:val="0070425D"/>
    <w:rsid w:val="00707AE7"/>
    <w:rsid w:val="00707B05"/>
    <w:rsid w:val="00710E8F"/>
    <w:rsid w:val="00715C7B"/>
    <w:rsid w:val="007160EA"/>
    <w:rsid w:val="00721E2F"/>
    <w:rsid w:val="00725BC9"/>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6D01"/>
    <w:rsid w:val="007678E2"/>
    <w:rsid w:val="0077116B"/>
    <w:rsid w:val="007722E8"/>
    <w:rsid w:val="0077504A"/>
    <w:rsid w:val="00775EBB"/>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2D4D"/>
    <w:rsid w:val="00793047"/>
    <w:rsid w:val="00793EA9"/>
    <w:rsid w:val="007A180E"/>
    <w:rsid w:val="007A5E79"/>
    <w:rsid w:val="007A6925"/>
    <w:rsid w:val="007B01AE"/>
    <w:rsid w:val="007B105F"/>
    <w:rsid w:val="007B3658"/>
    <w:rsid w:val="007B4CA9"/>
    <w:rsid w:val="007B57E2"/>
    <w:rsid w:val="007B6D80"/>
    <w:rsid w:val="007C1A3B"/>
    <w:rsid w:val="007C2240"/>
    <w:rsid w:val="007C41E2"/>
    <w:rsid w:val="007C586E"/>
    <w:rsid w:val="007C5AB9"/>
    <w:rsid w:val="007D0930"/>
    <w:rsid w:val="007D0A41"/>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104E"/>
    <w:rsid w:val="00822597"/>
    <w:rsid w:val="008229FD"/>
    <w:rsid w:val="00824FA5"/>
    <w:rsid w:val="00825E84"/>
    <w:rsid w:val="008264FB"/>
    <w:rsid w:val="0082774E"/>
    <w:rsid w:val="00830F35"/>
    <w:rsid w:val="00832F84"/>
    <w:rsid w:val="0083354C"/>
    <w:rsid w:val="0083438A"/>
    <w:rsid w:val="0083509C"/>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D50"/>
    <w:rsid w:val="008D4A89"/>
    <w:rsid w:val="008D5388"/>
    <w:rsid w:val="008D5779"/>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1E16"/>
    <w:rsid w:val="008F2B67"/>
    <w:rsid w:val="008F31F5"/>
    <w:rsid w:val="008F4A13"/>
    <w:rsid w:val="008F5247"/>
    <w:rsid w:val="00900BD6"/>
    <w:rsid w:val="00900EEF"/>
    <w:rsid w:val="00901A9A"/>
    <w:rsid w:val="009029BF"/>
    <w:rsid w:val="00902F35"/>
    <w:rsid w:val="00903F0B"/>
    <w:rsid w:val="0090481F"/>
    <w:rsid w:val="00905E0B"/>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600C"/>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87E47"/>
    <w:rsid w:val="00991FEC"/>
    <w:rsid w:val="00993DB8"/>
    <w:rsid w:val="00994409"/>
    <w:rsid w:val="009A0481"/>
    <w:rsid w:val="009A0A92"/>
    <w:rsid w:val="009A6046"/>
    <w:rsid w:val="009A6D00"/>
    <w:rsid w:val="009A6D37"/>
    <w:rsid w:val="009B0A62"/>
    <w:rsid w:val="009B25F2"/>
    <w:rsid w:val="009B38E0"/>
    <w:rsid w:val="009B4E43"/>
    <w:rsid w:val="009B52BD"/>
    <w:rsid w:val="009C0436"/>
    <w:rsid w:val="009C605E"/>
    <w:rsid w:val="009C61E7"/>
    <w:rsid w:val="009C64D7"/>
    <w:rsid w:val="009C73A0"/>
    <w:rsid w:val="009C7491"/>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3616"/>
    <w:rsid w:val="009E4B1B"/>
    <w:rsid w:val="009E5938"/>
    <w:rsid w:val="009E5F1F"/>
    <w:rsid w:val="009E6E3B"/>
    <w:rsid w:val="009E7D28"/>
    <w:rsid w:val="009E7F06"/>
    <w:rsid w:val="009F1AE6"/>
    <w:rsid w:val="009F2D57"/>
    <w:rsid w:val="009F3492"/>
    <w:rsid w:val="009F3858"/>
    <w:rsid w:val="009F445E"/>
    <w:rsid w:val="009F4A5E"/>
    <w:rsid w:val="009F5D12"/>
    <w:rsid w:val="00A00BBC"/>
    <w:rsid w:val="00A0386C"/>
    <w:rsid w:val="00A03BA7"/>
    <w:rsid w:val="00A052CC"/>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77DA9"/>
    <w:rsid w:val="00A80AAB"/>
    <w:rsid w:val="00A82E36"/>
    <w:rsid w:val="00A83DA7"/>
    <w:rsid w:val="00A85F64"/>
    <w:rsid w:val="00A91930"/>
    <w:rsid w:val="00A9230C"/>
    <w:rsid w:val="00A92A14"/>
    <w:rsid w:val="00A92BF9"/>
    <w:rsid w:val="00A94D7C"/>
    <w:rsid w:val="00A96F15"/>
    <w:rsid w:val="00A97211"/>
    <w:rsid w:val="00A976A4"/>
    <w:rsid w:val="00AA0DAE"/>
    <w:rsid w:val="00AA0DC3"/>
    <w:rsid w:val="00AA13D4"/>
    <w:rsid w:val="00AA1A06"/>
    <w:rsid w:val="00AA1D26"/>
    <w:rsid w:val="00AA1EEA"/>
    <w:rsid w:val="00AA2D7F"/>
    <w:rsid w:val="00AA57C2"/>
    <w:rsid w:val="00AA5FCA"/>
    <w:rsid w:val="00AA6119"/>
    <w:rsid w:val="00AA6374"/>
    <w:rsid w:val="00AA6D98"/>
    <w:rsid w:val="00AB1129"/>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23B0"/>
    <w:rsid w:val="00AF2C3C"/>
    <w:rsid w:val="00AF2F49"/>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924"/>
    <w:rsid w:val="00B07A73"/>
    <w:rsid w:val="00B1013C"/>
    <w:rsid w:val="00B10A84"/>
    <w:rsid w:val="00B125A8"/>
    <w:rsid w:val="00B12775"/>
    <w:rsid w:val="00B12DF9"/>
    <w:rsid w:val="00B13D8D"/>
    <w:rsid w:val="00B14028"/>
    <w:rsid w:val="00B162CA"/>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35222"/>
    <w:rsid w:val="00B359B1"/>
    <w:rsid w:val="00B40009"/>
    <w:rsid w:val="00B403DE"/>
    <w:rsid w:val="00B40F23"/>
    <w:rsid w:val="00B411FD"/>
    <w:rsid w:val="00B4175E"/>
    <w:rsid w:val="00B4238E"/>
    <w:rsid w:val="00B44BC3"/>
    <w:rsid w:val="00B45099"/>
    <w:rsid w:val="00B46EAA"/>
    <w:rsid w:val="00B516DE"/>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0135"/>
    <w:rsid w:val="00B7181F"/>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464C"/>
    <w:rsid w:val="00BA59D8"/>
    <w:rsid w:val="00BA7F0A"/>
    <w:rsid w:val="00BB05C0"/>
    <w:rsid w:val="00BB1FF4"/>
    <w:rsid w:val="00BB2368"/>
    <w:rsid w:val="00BB2939"/>
    <w:rsid w:val="00BB3F61"/>
    <w:rsid w:val="00BB503C"/>
    <w:rsid w:val="00BB61AC"/>
    <w:rsid w:val="00BB6521"/>
    <w:rsid w:val="00BB6D15"/>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63708"/>
    <w:rsid w:val="00C650FF"/>
    <w:rsid w:val="00C66984"/>
    <w:rsid w:val="00C67BCE"/>
    <w:rsid w:val="00C704CA"/>
    <w:rsid w:val="00C733E9"/>
    <w:rsid w:val="00C741D7"/>
    <w:rsid w:val="00C748F9"/>
    <w:rsid w:val="00C77108"/>
    <w:rsid w:val="00C8036C"/>
    <w:rsid w:val="00C80C41"/>
    <w:rsid w:val="00C815FF"/>
    <w:rsid w:val="00C828CD"/>
    <w:rsid w:val="00C856BA"/>
    <w:rsid w:val="00C85980"/>
    <w:rsid w:val="00C85C92"/>
    <w:rsid w:val="00C87791"/>
    <w:rsid w:val="00C87CF0"/>
    <w:rsid w:val="00C906D4"/>
    <w:rsid w:val="00C911C2"/>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65EF"/>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7123C"/>
    <w:rsid w:val="00D72324"/>
    <w:rsid w:val="00D732C3"/>
    <w:rsid w:val="00D73613"/>
    <w:rsid w:val="00D76FB5"/>
    <w:rsid w:val="00D805AE"/>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177D"/>
    <w:rsid w:val="00DB33B3"/>
    <w:rsid w:val="00DB47E0"/>
    <w:rsid w:val="00DB4E48"/>
    <w:rsid w:val="00DB53E2"/>
    <w:rsid w:val="00DB732A"/>
    <w:rsid w:val="00DB7834"/>
    <w:rsid w:val="00DC0B4A"/>
    <w:rsid w:val="00DC22AB"/>
    <w:rsid w:val="00DC2A14"/>
    <w:rsid w:val="00DC3717"/>
    <w:rsid w:val="00DC5425"/>
    <w:rsid w:val="00DD0200"/>
    <w:rsid w:val="00DD0A2D"/>
    <w:rsid w:val="00DD0AF7"/>
    <w:rsid w:val="00DD5920"/>
    <w:rsid w:val="00DD77B2"/>
    <w:rsid w:val="00DE0629"/>
    <w:rsid w:val="00DE3F0A"/>
    <w:rsid w:val="00DE6D86"/>
    <w:rsid w:val="00DE7180"/>
    <w:rsid w:val="00DF083C"/>
    <w:rsid w:val="00DF112B"/>
    <w:rsid w:val="00DF1FE9"/>
    <w:rsid w:val="00DF31ED"/>
    <w:rsid w:val="00DF3FA0"/>
    <w:rsid w:val="00DF41A7"/>
    <w:rsid w:val="00DF5111"/>
    <w:rsid w:val="00DF77DA"/>
    <w:rsid w:val="00E005BE"/>
    <w:rsid w:val="00E034AE"/>
    <w:rsid w:val="00E046BF"/>
    <w:rsid w:val="00E04A6B"/>
    <w:rsid w:val="00E058DA"/>
    <w:rsid w:val="00E0633E"/>
    <w:rsid w:val="00E06E53"/>
    <w:rsid w:val="00E07F50"/>
    <w:rsid w:val="00E10F14"/>
    <w:rsid w:val="00E110C4"/>
    <w:rsid w:val="00E121D4"/>
    <w:rsid w:val="00E13A97"/>
    <w:rsid w:val="00E140B1"/>
    <w:rsid w:val="00E1540C"/>
    <w:rsid w:val="00E15D1B"/>
    <w:rsid w:val="00E1639F"/>
    <w:rsid w:val="00E16AFF"/>
    <w:rsid w:val="00E16CEE"/>
    <w:rsid w:val="00E20F4C"/>
    <w:rsid w:val="00E20F85"/>
    <w:rsid w:val="00E25F4D"/>
    <w:rsid w:val="00E2621C"/>
    <w:rsid w:val="00E26265"/>
    <w:rsid w:val="00E277F1"/>
    <w:rsid w:val="00E3039D"/>
    <w:rsid w:val="00E31011"/>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4572"/>
    <w:rsid w:val="00E8683D"/>
    <w:rsid w:val="00E9089C"/>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2A5A"/>
    <w:rsid w:val="00EB345B"/>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876CA"/>
    <w:rsid w:val="00F9060C"/>
    <w:rsid w:val="00F92B9D"/>
    <w:rsid w:val="00F93F06"/>
    <w:rsid w:val="00F94582"/>
    <w:rsid w:val="00F97A5E"/>
    <w:rsid w:val="00F97A7B"/>
    <w:rsid w:val="00F97B12"/>
    <w:rsid w:val="00FA0305"/>
    <w:rsid w:val="00FA05A3"/>
    <w:rsid w:val="00FA0D77"/>
    <w:rsid w:val="00FA11A2"/>
    <w:rsid w:val="00FA34C9"/>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3849"/>
    <w:rsid w:val="00FC5858"/>
    <w:rsid w:val="00FC7728"/>
    <w:rsid w:val="00FD08E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83A"/>
    <w:rsid w:val="00FF2E53"/>
    <w:rsid w:val="00FF3961"/>
    <w:rsid w:val="00FF3D58"/>
    <w:rsid w:val="00FF5E04"/>
    <w:rsid w:val="00FF648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DF15-DBC5-4358-BBBE-0D5A7984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25</cp:revision>
  <cp:lastPrinted>2018-03-05T14:20:00Z</cp:lastPrinted>
  <dcterms:created xsi:type="dcterms:W3CDTF">2018-04-17T13:50:00Z</dcterms:created>
  <dcterms:modified xsi:type="dcterms:W3CDTF">2018-04-17T15:00:00Z</dcterms:modified>
</cp:coreProperties>
</file>