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6161" w14:textId="77777777" w:rsidR="00A73DC0" w:rsidRPr="003B5712" w:rsidRDefault="00A73DC0" w:rsidP="00A73DC0">
      <w:pPr>
        <w:spacing w:after="0"/>
        <w:rPr>
          <w:sz w:val="24"/>
          <w:szCs w:val="24"/>
        </w:rPr>
      </w:pPr>
      <w:r>
        <w:rPr>
          <w:sz w:val="72"/>
          <w:szCs w:val="72"/>
        </w:rPr>
        <w:t>Thursday, September 01, 2022</w:t>
      </w:r>
    </w:p>
    <w:p w14:paraId="6981B97A" w14:textId="77777777" w:rsidR="00A73DC0" w:rsidRDefault="00A73DC0" w:rsidP="00A73DC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Budget Hearings</w:t>
      </w:r>
    </w:p>
    <w:p w14:paraId="30B56519" w14:textId="77777777" w:rsidR="00A73DC0" w:rsidRDefault="00A73DC0" w:rsidP="00A73DC0">
      <w:pPr>
        <w:spacing w:after="0"/>
        <w:jc w:val="center"/>
        <w:rPr>
          <w:sz w:val="72"/>
          <w:szCs w:val="72"/>
        </w:rPr>
      </w:pPr>
    </w:p>
    <w:p w14:paraId="39F43983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>9:00 – 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Prosecutor – Title IV-D – Title IV-D Incentive</w:t>
      </w:r>
    </w:p>
    <w:p w14:paraId="694F30BA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Drug Task Force (Co. Match Funds)</w:t>
      </w:r>
    </w:p>
    <w:p w14:paraId="1E0D3D1E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Infraction Deferral – Pre-Trial Diversion</w:t>
      </w:r>
    </w:p>
    <w:p w14:paraId="7CEE70CD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Victim Assistance – Victim Assistance Match</w:t>
      </w:r>
    </w:p>
    <w:p w14:paraId="626A5E8F" w14:textId="77777777" w:rsidR="00A73DC0" w:rsidRDefault="00A73DC0" w:rsidP="00A73DC0">
      <w:pPr>
        <w:spacing w:after="0"/>
        <w:rPr>
          <w:sz w:val="24"/>
          <w:szCs w:val="24"/>
        </w:rPr>
      </w:pPr>
    </w:p>
    <w:p w14:paraId="25BA77FB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>10:00 – 10:15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Auditor</w:t>
      </w:r>
    </w:p>
    <w:p w14:paraId="7D999E77" w14:textId="77777777" w:rsidR="00A73DC0" w:rsidRDefault="00A73DC0" w:rsidP="00A73DC0">
      <w:pPr>
        <w:spacing w:after="0"/>
        <w:rPr>
          <w:sz w:val="24"/>
          <w:szCs w:val="24"/>
        </w:rPr>
      </w:pPr>
    </w:p>
    <w:p w14:paraId="0961239C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>10:15 – 10:30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</w:t>
      </w:r>
    </w:p>
    <w:p w14:paraId="6E9FCC32" w14:textId="77777777" w:rsidR="00A73DC0" w:rsidRDefault="00A73DC0" w:rsidP="00A73DC0">
      <w:pPr>
        <w:spacing w:after="0"/>
        <w:rPr>
          <w:sz w:val="24"/>
          <w:szCs w:val="24"/>
        </w:rPr>
      </w:pPr>
    </w:p>
    <w:p w14:paraId="036980AC" w14:textId="77777777" w:rsidR="00A73DC0" w:rsidRDefault="00A73DC0" w:rsidP="00A73DC0">
      <w:pPr>
        <w:spacing w:after="0"/>
        <w:rPr>
          <w:sz w:val="24"/>
          <w:szCs w:val="24"/>
        </w:rPr>
      </w:pPr>
      <w:r w:rsidRPr="00EA17C6">
        <w:rPr>
          <w:sz w:val="24"/>
          <w:szCs w:val="24"/>
        </w:rPr>
        <w:t>10:30 – 11:00</w:t>
      </w:r>
      <w:r w:rsidRPr="00EA17C6">
        <w:rPr>
          <w:sz w:val="24"/>
          <w:szCs w:val="24"/>
        </w:rPr>
        <w:tab/>
      </w:r>
      <w:r w:rsidRPr="00EA17C6">
        <w:rPr>
          <w:sz w:val="24"/>
          <w:szCs w:val="24"/>
        </w:rPr>
        <w:tab/>
        <w:t>Emergency Management – Local Emergency Planning</w:t>
      </w:r>
    </w:p>
    <w:p w14:paraId="0179E62F" w14:textId="77777777" w:rsidR="00A73DC0" w:rsidRDefault="00A73DC0" w:rsidP="00A73DC0">
      <w:pPr>
        <w:spacing w:after="0"/>
        <w:rPr>
          <w:sz w:val="24"/>
          <w:szCs w:val="24"/>
        </w:rPr>
      </w:pPr>
    </w:p>
    <w:p w14:paraId="3C80462E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11:00 – 1:00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201139E4" w14:textId="77777777" w:rsidR="00A73DC0" w:rsidRDefault="00A73DC0" w:rsidP="00A73DC0">
      <w:pPr>
        <w:spacing w:after="0"/>
        <w:rPr>
          <w:sz w:val="24"/>
          <w:szCs w:val="24"/>
        </w:rPr>
      </w:pPr>
    </w:p>
    <w:p w14:paraId="4FE6A356" w14:textId="77777777" w:rsidR="00A73DC0" w:rsidRDefault="00A73DC0" w:rsidP="00A73DC0">
      <w:pPr>
        <w:spacing w:after="0"/>
        <w:rPr>
          <w:sz w:val="24"/>
          <w:szCs w:val="24"/>
        </w:rPr>
      </w:pPr>
      <w:r>
        <w:rPr>
          <w:sz w:val="24"/>
          <w:szCs w:val="24"/>
        </w:rPr>
        <w:t>1:00 – 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Recall Any Office Holders for Additional Conversation</w:t>
      </w:r>
    </w:p>
    <w:p w14:paraId="5E150D55" w14:textId="77777777" w:rsidR="00A73DC0" w:rsidRDefault="00A73DC0" w:rsidP="00A73DC0">
      <w:pPr>
        <w:spacing w:after="0"/>
        <w:rPr>
          <w:sz w:val="24"/>
          <w:szCs w:val="24"/>
        </w:rPr>
      </w:pPr>
    </w:p>
    <w:p w14:paraId="68AD4FB7" w14:textId="77777777" w:rsidR="00A73DC0" w:rsidRDefault="00A73DC0" w:rsidP="00A73DC0">
      <w:pPr>
        <w:spacing w:after="0"/>
        <w:rPr>
          <w:sz w:val="24"/>
          <w:szCs w:val="24"/>
        </w:rPr>
      </w:pPr>
    </w:p>
    <w:p w14:paraId="5BD81784" w14:textId="77777777" w:rsidR="00A73DC0" w:rsidRDefault="00A73DC0" w:rsidP="00A73DC0">
      <w:pPr>
        <w:spacing w:after="0"/>
        <w:rPr>
          <w:sz w:val="24"/>
          <w:szCs w:val="24"/>
        </w:rPr>
      </w:pPr>
    </w:p>
    <w:p w14:paraId="0C0AFC59" w14:textId="77777777" w:rsidR="00A73DC0" w:rsidRDefault="00A73DC0" w:rsidP="00A73DC0">
      <w:pPr>
        <w:spacing w:after="0"/>
        <w:rPr>
          <w:sz w:val="24"/>
          <w:szCs w:val="24"/>
        </w:rPr>
      </w:pPr>
    </w:p>
    <w:p w14:paraId="1C7F8A32" w14:textId="77777777" w:rsidR="00A73DC0" w:rsidRDefault="00A73DC0" w:rsidP="00A73DC0">
      <w:pPr>
        <w:spacing w:after="0"/>
        <w:rPr>
          <w:sz w:val="24"/>
          <w:szCs w:val="24"/>
        </w:rPr>
      </w:pPr>
    </w:p>
    <w:p w14:paraId="63E56BEA" w14:textId="77777777" w:rsidR="00A73DC0" w:rsidRDefault="00A73DC0" w:rsidP="00A73DC0">
      <w:pPr>
        <w:spacing w:after="0"/>
        <w:rPr>
          <w:sz w:val="24"/>
          <w:szCs w:val="24"/>
        </w:rPr>
      </w:pPr>
    </w:p>
    <w:p w14:paraId="7369E258" w14:textId="77777777" w:rsidR="00A73DC0" w:rsidRPr="009959D1" w:rsidRDefault="00A73DC0" w:rsidP="00A73DC0">
      <w:pPr>
        <w:spacing w:after="0"/>
        <w:rPr>
          <w:sz w:val="24"/>
          <w:szCs w:val="24"/>
        </w:rPr>
      </w:pPr>
    </w:p>
    <w:p w14:paraId="22E5AB48" w14:textId="77777777" w:rsidR="004D6E9D" w:rsidRDefault="004D6E9D"/>
    <w:sectPr w:rsidR="004D6E9D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C0"/>
    <w:rsid w:val="004D6E9D"/>
    <w:rsid w:val="005D30C6"/>
    <w:rsid w:val="00A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2C35"/>
  <w15:chartTrackingRefBased/>
  <w15:docId w15:val="{1AA52202-DD72-43E4-B1A9-620A4ACC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C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30C6"/>
    <w:pPr>
      <w:spacing w:after="0" w:line="240" w:lineRule="auto"/>
    </w:pPr>
    <w:rPr>
      <w:rFonts w:ascii="Garamond" w:eastAsiaTheme="majorEastAsia" w:hAnsi="Garamond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D30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aramond" w:eastAsiaTheme="majorEastAsia" w:hAnsi="Garamond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Toon</dc:creator>
  <cp:keywords/>
  <dc:description/>
  <cp:lastModifiedBy>Sharon Toon</cp:lastModifiedBy>
  <cp:revision>1</cp:revision>
  <dcterms:created xsi:type="dcterms:W3CDTF">2022-08-30T12:04:00Z</dcterms:created>
  <dcterms:modified xsi:type="dcterms:W3CDTF">2022-08-30T12:05:00Z</dcterms:modified>
</cp:coreProperties>
</file>