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0995F" w14:textId="5C626B4C" w:rsidR="00D70E38" w:rsidRPr="00D70E38" w:rsidRDefault="00D70E38" w:rsidP="00D70E38">
      <w:pPr>
        <w:jc w:val="center"/>
        <w:rPr>
          <w:rFonts w:ascii="Antique Olive" w:hAnsi="Antique Olive"/>
          <w:sz w:val="40"/>
          <w:szCs w:val="40"/>
        </w:rPr>
      </w:pPr>
      <w:r w:rsidRPr="00D70E38">
        <w:rPr>
          <w:rFonts w:ascii="Antique Olive" w:hAnsi="Antique Olive"/>
          <w:sz w:val="40"/>
          <w:szCs w:val="40"/>
        </w:rPr>
        <w:t>Thursday, August 31, 2023</w:t>
      </w:r>
    </w:p>
    <w:p w14:paraId="17A326E3" w14:textId="3C87EB10" w:rsidR="00D70E38" w:rsidRDefault="00D70E38" w:rsidP="00D70E38">
      <w:pPr>
        <w:jc w:val="center"/>
        <w:rPr>
          <w:rFonts w:ascii="Antique Olive" w:hAnsi="Antique Olive"/>
          <w:sz w:val="40"/>
          <w:szCs w:val="40"/>
        </w:rPr>
      </w:pPr>
      <w:r w:rsidRPr="00D70E38">
        <w:rPr>
          <w:rFonts w:ascii="Antique Olive" w:hAnsi="Antique Olive"/>
          <w:sz w:val="40"/>
          <w:szCs w:val="40"/>
        </w:rPr>
        <w:t>Budget Hearings</w:t>
      </w:r>
    </w:p>
    <w:p w14:paraId="0CDDDBFC" w14:textId="77777777" w:rsidR="00D70E38" w:rsidRDefault="00D70E38" w:rsidP="00D70E38">
      <w:pPr>
        <w:jc w:val="center"/>
        <w:rPr>
          <w:rFonts w:ascii="Antique Olive" w:hAnsi="Antique Olive"/>
          <w:sz w:val="40"/>
          <w:szCs w:val="40"/>
        </w:rPr>
      </w:pPr>
    </w:p>
    <w:p w14:paraId="41E1BD64" w14:textId="74B9F3E6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9:00-10:00- Prosecutor- Title IV-D- Title IV-D Incentive- Drug Task Force (Co. Match Funds)- Infraction Deferral- Pretrial Diversion- Victim Assistance</w:t>
      </w:r>
    </w:p>
    <w:p w14:paraId="3E76B878" w14:textId="4C379ECB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10:00-10:15- Council</w:t>
      </w:r>
    </w:p>
    <w:p w14:paraId="30DA5A9D" w14:textId="013EA44F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10:15-10:30- Break</w:t>
      </w:r>
    </w:p>
    <w:p w14:paraId="2F1AFABC" w14:textId="7AEDC0C6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>10:30-10:45- Auditor</w:t>
      </w:r>
    </w:p>
    <w:p w14:paraId="1C2133AF" w14:textId="0A490C5A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 xml:space="preserve">10:45-11:15- Local Emergency Planning- Emergency Management </w:t>
      </w:r>
    </w:p>
    <w:p w14:paraId="49B13F64" w14:textId="62F64607" w:rsid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 xml:space="preserve">11:15- 12:30- Lunch </w:t>
      </w:r>
    </w:p>
    <w:p w14:paraId="416AA1D7" w14:textId="6A1C6808" w:rsidR="00D70E38" w:rsidRPr="00D70E38" w:rsidRDefault="00D70E38" w:rsidP="00D70E38">
      <w:pPr>
        <w:rPr>
          <w:rFonts w:ascii="Antique Olive" w:hAnsi="Antique Olive"/>
          <w:sz w:val="24"/>
          <w:szCs w:val="24"/>
        </w:rPr>
      </w:pPr>
      <w:r>
        <w:rPr>
          <w:rFonts w:ascii="Antique Olive" w:hAnsi="Antique Olive"/>
          <w:sz w:val="24"/>
          <w:szCs w:val="24"/>
        </w:rPr>
        <w:t xml:space="preserve">12:30- Recalls </w:t>
      </w:r>
    </w:p>
    <w:sectPr w:rsidR="00D70E38" w:rsidRPr="00D70E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tique Olive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38"/>
    <w:rsid w:val="000F1BD9"/>
    <w:rsid w:val="001834FC"/>
    <w:rsid w:val="00720D7C"/>
    <w:rsid w:val="00A64B48"/>
    <w:rsid w:val="00C04010"/>
    <w:rsid w:val="00D7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8A53C"/>
  <w15:chartTrackingRefBased/>
  <w15:docId w15:val="{14CEB9A0-5886-4A74-A422-8D0EDD420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4</DocSecurity>
  <Lines>2</Lines>
  <Paragraphs>1</Paragraphs>
  <ScaleCrop>false</ScaleCrop>
  <Company>Hewlett-Packard Company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N. Perry</dc:creator>
  <cp:keywords/>
  <dc:description/>
  <cp:lastModifiedBy>Sharon Toon</cp:lastModifiedBy>
  <cp:revision>2</cp:revision>
  <dcterms:created xsi:type="dcterms:W3CDTF">2023-08-14T13:05:00Z</dcterms:created>
  <dcterms:modified xsi:type="dcterms:W3CDTF">2023-08-14T13:05:00Z</dcterms:modified>
</cp:coreProperties>
</file>