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6E24EB4C"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5C2156">
        <w:rPr>
          <w:sz w:val="28"/>
          <w:szCs w:val="28"/>
        </w:rPr>
        <w:t>February 6</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312918EF" w:rsidR="00B72C4E" w:rsidRDefault="00B72C4E" w:rsidP="004E03B4">
      <w:pPr>
        <w:spacing w:after="0" w:line="240" w:lineRule="auto"/>
        <w:rPr>
          <w:sz w:val="28"/>
          <w:szCs w:val="28"/>
        </w:rPr>
      </w:pPr>
      <w:r>
        <w:rPr>
          <w:sz w:val="28"/>
          <w:szCs w:val="28"/>
        </w:rPr>
        <w:t>Th</w:t>
      </w:r>
      <w:r w:rsidR="00FA5FE6">
        <w:rPr>
          <w:sz w:val="28"/>
          <w:szCs w:val="28"/>
        </w:rPr>
        <w:t xml:space="preserve">ose </w:t>
      </w:r>
      <w:proofErr w:type="gramStart"/>
      <w:r w:rsidR="00FA5FE6">
        <w:rPr>
          <w:sz w:val="28"/>
          <w:szCs w:val="28"/>
        </w:rPr>
        <w:t>present</w:t>
      </w:r>
      <w:proofErr w:type="gramEnd"/>
      <w:r w:rsidR="00FA5FE6">
        <w:rPr>
          <w:sz w:val="28"/>
          <w:szCs w:val="28"/>
        </w:rPr>
        <w:t xml:space="preserve">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1195C37D" w:rsidR="0011390A" w:rsidRDefault="00F256CC" w:rsidP="00FE347E">
      <w:pPr>
        <w:spacing w:after="0" w:line="240" w:lineRule="auto"/>
        <w:jc w:val="both"/>
        <w:rPr>
          <w:sz w:val="28"/>
          <w:szCs w:val="28"/>
        </w:rPr>
      </w:pPr>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9C3D57">
        <w:rPr>
          <w:sz w:val="28"/>
          <w:szCs w:val="28"/>
        </w:rPr>
        <w:t xml:space="preserve">January </w:t>
      </w:r>
      <w:r w:rsidR="005C2156">
        <w:rPr>
          <w:sz w:val="28"/>
          <w:szCs w:val="28"/>
        </w:rPr>
        <w:t>16</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1D79B7FE"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 Tuesda</w:t>
      </w:r>
      <w:r w:rsidR="00192281">
        <w:rPr>
          <w:sz w:val="28"/>
          <w:szCs w:val="28"/>
        </w:rPr>
        <w:t xml:space="preserve">y, </w:t>
      </w:r>
      <w:r w:rsidR="005C2156">
        <w:rPr>
          <w:sz w:val="28"/>
          <w:szCs w:val="28"/>
        </w:rPr>
        <w:t xml:space="preserve">February </w:t>
      </w:r>
      <w:r w:rsidR="00192281">
        <w:rPr>
          <w:sz w:val="28"/>
          <w:szCs w:val="28"/>
        </w:rPr>
        <w:t>6,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6F4DEDE0"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 the payroll submitted for Friday, </w:t>
      </w:r>
      <w:r w:rsidR="00192281">
        <w:rPr>
          <w:sz w:val="28"/>
          <w:szCs w:val="28"/>
        </w:rPr>
        <w:t xml:space="preserve">January </w:t>
      </w:r>
      <w:r w:rsidR="005C2156">
        <w:rPr>
          <w:sz w:val="28"/>
          <w:szCs w:val="28"/>
        </w:rPr>
        <w:t>26</w:t>
      </w:r>
      <w:r w:rsidR="00192281">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69554DE5" w14:textId="30631544" w:rsidR="00FB08F1"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Community Corrections (Excess Vehicle Sale)</w:t>
      </w:r>
    </w:p>
    <w:p w14:paraId="17B99900" w14:textId="35779951" w:rsidR="00567AEE" w:rsidRPr="002C19DC" w:rsidRDefault="002C19DC" w:rsidP="002477C8">
      <w:pPr>
        <w:spacing w:after="0" w:line="240" w:lineRule="auto"/>
        <w:jc w:val="both"/>
        <w:rPr>
          <w:sz w:val="28"/>
          <w:szCs w:val="28"/>
        </w:rPr>
      </w:pPr>
      <w:r>
        <w:rPr>
          <w:sz w:val="28"/>
          <w:szCs w:val="28"/>
        </w:rPr>
        <w:t xml:space="preserve">Community Corrections Director Lynn Wininger requested permission to </w:t>
      </w:r>
      <w:r w:rsidR="002477C8">
        <w:rPr>
          <w:sz w:val="28"/>
          <w:szCs w:val="28"/>
        </w:rPr>
        <w:t xml:space="preserve">advertise and </w:t>
      </w:r>
      <w:r>
        <w:rPr>
          <w:sz w:val="28"/>
          <w:szCs w:val="28"/>
        </w:rPr>
        <w:t xml:space="preserve">sell </w:t>
      </w:r>
      <w:r w:rsidR="002477C8">
        <w:rPr>
          <w:sz w:val="28"/>
          <w:szCs w:val="28"/>
        </w:rPr>
        <w:t xml:space="preserve">a </w:t>
      </w:r>
      <w:r>
        <w:rPr>
          <w:sz w:val="28"/>
          <w:szCs w:val="28"/>
        </w:rPr>
        <w:t>surplus vehicle</w:t>
      </w:r>
      <w:r w:rsidR="002477C8">
        <w:rPr>
          <w:sz w:val="28"/>
          <w:szCs w:val="28"/>
        </w:rPr>
        <w:t xml:space="preserve">, namely: </w:t>
      </w:r>
      <w:r w:rsidR="00567AEE">
        <w:rPr>
          <w:sz w:val="28"/>
          <w:szCs w:val="28"/>
        </w:rPr>
        <w:t>2006 Che</w:t>
      </w:r>
      <w:r w:rsidR="002477C8">
        <w:rPr>
          <w:sz w:val="28"/>
          <w:szCs w:val="28"/>
        </w:rPr>
        <w:t>v</w:t>
      </w:r>
      <w:r w:rsidR="00567AEE">
        <w:rPr>
          <w:sz w:val="28"/>
          <w:szCs w:val="28"/>
        </w:rPr>
        <w:t>y Taho</w:t>
      </w:r>
      <w:r w:rsidR="00404EFC">
        <w:rPr>
          <w:sz w:val="28"/>
          <w:szCs w:val="28"/>
        </w:rPr>
        <w:t>e</w:t>
      </w:r>
      <w:r w:rsidR="00567AEE">
        <w:rPr>
          <w:sz w:val="28"/>
          <w:szCs w:val="28"/>
        </w:rPr>
        <w:t xml:space="preserve"> </w:t>
      </w:r>
      <w:r w:rsidR="00DD0A1C">
        <w:rPr>
          <w:sz w:val="28"/>
          <w:szCs w:val="28"/>
        </w:rPr>
        <w:t>Z-</w:t>
      </w:r>
      <w:r w:rsidR="00567AEE">
        <w:rPr>
          <w:sz w:val="28"/>
          <w:szCs w:val="28"/>
        </w:rPr>
        <w:t>71</w:t>
      </w:r>
      <w:r w:rsidR="002477C8">
        <w:rPr>
          <w:sz w:val="28"/>
          <w:szCs w:val="28"/>
        </w:rPr>
        <w:t xml:space="preserve">, </w:t>
      </w:r>
      <w:r w:rsidR="00DD0A1C">
        <w:rPr>
          <w:sz w:val="28"/>
          <w:szCs w:val="28"/>
        </w:rPr>
        <w:t>1</w:t>
      </w:r>
      <w:r w:rsidR="00567AEE">
        <w:rPr>
          <w:sz w:val="28"/>
          <w:szCs w:val="28"/>
        </w:rPr>
        <w:t>26,000 miles</w:t>
      </w:r>
      <w:r w:rsidR="002477C8">
        <w:rPr>
          <w:sz w:val="28"/>
          <w:szCs w:val="28"/>
        </w:rPr>
        <w:t xml:space="preserve">, </w:t>
      </w:r>
      <w:r w:rsidR="009E2531">
        <w:rPr>
          <w:sz w:val="28"/>
          <w:szCs w:val="28"/>
        </w:rPr>
        <w:t xml:space="preserve">for </w:t>
      </w:r>
      <w:r w:rsidR="002477C8">
        <w:rPr>
          <w:sz w:val="28"/>
          <w:szCs w:val="28"/>
        </w:rPr>
        <w:t>a minimum bid of $6,500.00</w:t>
      </w:r>
      <w:r w:rsidR="00567AEE">
        <w:rPr>
          <w:sz w:val="28"/>
          <w:szCs w:val="28"/>
        </w:rPr>
        <w:t>.</w:t>
      </w:r>
      <w:r w:rsidR="002477C8">
        <w:rPr>
          <w:sz w:val="28"/>
          <w:szCs w:val="28"/>
        </w:rPr>
        <w:t xml:space="preserve"> Rick Graves moved, and Ed Michael seconded, to approve the </w:t>
      </w:r>
      <w:r w:rsidR="00CF1D88">
        <w:rPr>
          <w:sz w:val="28"/>
          <w:szCs w:val="28"/>
        </w:rPr>
        <w:t xml:space="preserve">advertisement and </w:t>
      </w:r>
      <w:r w:rsidR="002477C8">
        <w:rPr>
          <w:sz w:val="28"/>
          <w:szCs w:val="28"/>
        </w:rPr>
        <w:t>sale of said surplus vehicle. Motion passed 3-0.</w:t>
      </w:r>
    </w:p>
    <w:p w14:paraId="143CB62F" w14:textId="77777777" w:rsidR="00DC4333" w:rsidRDefault="00DC4333" w:rsidP="00FB08F1">
      <w:pPr>
        <w:spacing w:after="0" w:line="240" w:lineRule="auto"/>
        <w:rPr>
          <w:sz w:val="28"/>
          <w:szCs w:val="28"/>
        </w:rPr>
      </w:pPr>
    </w:p>
    <w:p w14:paraId="618D67BE" w14:textId="6484A549" w:rsidR="00DC4333" w:rsidRDefault="00DC4333" w:rsidP="00FB08F1">
      <w:pPr>
        <w:spacing w:after="0" w:line="240" w:lineRule="auto"/>
        <w:rPr>
          <w:sz w:val="28"/>
          <w:szCs w:val="28"/>
        </w:rPr>
      </w:pPr>
      <w:r>
        <w:rPr>
          <w:b/>
          <w:bCs/>
          <w:sz w:val="28"/>
          <w:szCs w:val="28"/>
          <w:u w:val="single"/>
        </w:rPr>
        <w:t xml:space="preserve">Re: </w:t>
      </w:r>
      <w:r w:rsidR="0004522E">
        <w:rPr>
          <w:b/>
          <w:bCs/>
          <w:sz w:val="28"/>
          <w:szCs w:val="28"/>
          <w:u w:val="single"/>
        </w:rPr>
        <w:t>Bloomfield First Baptist Church</w:t>
      </w:r>
    </w:p>
    <w:p w14:paraId="21990082" w14:textId="70C1EA57" w:rsidR="00DC4333" w:rsidRDefault="00567AEE" w:rsidP="00CB3F5D">
      <w:pPr>
        <w:spacing w:after="0" w:line="240" w:lineRule="auto"/>
        <w:jc w:val="both"/>
        <w:rPr>
          <w:sz w:val="28"/>
          <w:szCs w:val="28"/>
        </w:rPr>
      </w:pPr>
      <w:r>
        <w:rPr>
          <w:sz w:val="28"/>
          <w:szCs w:val="28"/>
        </w:rPr>
        <w:t xml:space="preserve">Bob Weeks appeared </w:t>
      </w:r>
      <w:r w:rsidR="0004522E">
        <w:rPr>
          <w:sz w:val="28"/>
          <w:szCs w:val="28"/>
        </w:rPr>
        <w:t xml:space="preserve">before the Commissioners </w:t>
      </w:r>
      <w:r>
        <w:rPr>
          <w:sz w:val="28"/>
          <w:szCs w:val="28"/>
        </w:rPr>
        <w:t xml:space="preserve">representing </w:t>
      </w:r>
      <w:r w:rsidR="0004522E">
        <w:rPr>
          <w:sz w:val="28"/>
          <w:szCs w:val="28"/>
        </w:rPr>
        <w:t xml:space="preserve">Bloomfield </w:t>
      </w:r>
      <w:r>
        <w:rPr>
          <w:sz w:val="28"/>
          <w:szCs w:val="28"/>
        </w:rPr>
        <w:t>First Baptist Church.</w:t>
      </w:r>
      <w:r w:rsidR="0004522E">
        <w:rPr>
          <w:sz w:val="28"/>
          <w:szCs w:val="28"/>
        </w:rPr>
        <w:t xml:space="preserve"> Mr. Weeks noted with the </w:t>
      </w:r>
      <w:r>
        <w:rPr>
          <w:sz w:val="28"/>
          <w:szCs w:val="28"/>
        </w:rPr>
        <w:t xml:space="preserve">daycare </w:t>
      </w:r>
      <w:r w:rsidR="0004522E">
        <w:rPr>
          <w:sz w:val="28"/>
          <w:szCs w:val="28"/>
        </w:rPr>
        <w:t xml:space="preserve">no longer occupying the Christian Life Center (CLC) at the First Baptist Church, the church is reaching out to various organizations </w:t>
      </w:r>
      <w:r w:rsidR="00676923">
        <w:rPr>
          <w:sz w:val="28"/>
          <w:szCs w:val="28"/>
        </w:rPr>
        <w:t xml:space="preserve">to see if there are any needs of the county that aren’t being met due to a lack of </w:t>
      </w:r>
      <w:r w:rsidR="002042D0">
        <w:rPr>
          <w:sz w:val="28"/>
          <w:szCs w:val="28"/>
        </w:rPr>
        <w:t xml:space="preserve">facility. He is requesting any charitable-type organization in need of a facility </w:t>
      </w:r>
      <w:r w:rsidR="00CB3F5D">
        <w:rPr>
          <w:sz w:val="28"/>
          <w:szCs w:val="28"/>
        </w:rPr>
        <w:t xml:space="preserve">to </w:t>
      </w:r>
      <w:r w:rsidR="002042D0">
        <w:rPr>
          <w:sz w:val="28"/>
          <w:szCs w:val="28"/>
        </w:rPr>
        <w:t xml:space="preserve">reach out to </w:t>
      </w:r>
      <w:r w:rsidR="00CB3F5D">
        <w:rPr>
          <w:sz w:val="28"/>
          <w:szCs w:val="28"/>
        </w:rPr>
        <w:t xml:space="preserve">Bloomfield First Baptist Church for </w:t>
      </w:r>
      <w:r w:rsidR="009105C9">
        <w:rPr>
          <w:sz w:val="28"/>
          <w:szCs w:val="28"/>
        </w:rPr>
        <w:t xml:space="preserve">the church </w:t>
      </w:r>
      <w:r w:rsidR="00CB3F5D">
        <w:rPr>
          <w:sz w:val="28"/>
          <w:szCs w:val="28"/>
        </w:rPr>
        <w:t xml:space="preserve">council’s </w:t>
      </w:r>
      <w:r w:rsidR="007A587A">
        <w:rPr>
          <w:sz w:val="28"/>
          <w:szCs w:val="28"/>
        </w:rPr>
        <w:t>consideration</w:t>
      </w:r>
      <w:r w:rsidR="00CB3F5D">
        <w:rPr>
          <w:sz w:val="28"/>
          <w:szCs w:val="28"/>
        </w:rPr>
        <w:t xml:space="preserve">. The </w:t>
      </w:r>
      <w:r>
        <w:rPr>
          <w:sz w:val="28"/>
          <w:szCs w:val="28"/>
        </w:rPr>
        <w:t xml:space="preserve">Commissioners </w:t>
      </w:r>
      <w:r w:rsidR="00CB3F5D">
        <w:rPr>
          <w:sz w:val="28"/>
          <w:szCs w:val="28"/>
        </w:rPr>
        <w:t>expressed their thanks for the offer.</w:t>
      </w:r>
    </w:p>
    <w:p w14:paraId="17932A1A" w14:textId="77777777" w:rsidR="00DC4333" w:rsidRDefault="00DC4333" w:rsidP="00FB08F1">
      <w:pPr>
        <w:spacing w:after="0" w:line="240" w:lineRule="auto"/>
        <w:rPr>
          <w:sz w:val="28"/>
          <w:szCs w:val="28"/>
        </w:rPr>
      </w:pPr>
    </w:p>
    <w:p w14:paraId="6740EB4A" w14:textId="0E5CC23B" w:rsidR="00DC4333" w:rsidRDefault="00DC4333" w:rsidP="00FB08F1">
      <w:pPr>
        <w:spacing w:after="0" w:line="240" w:lineRule="auto"/>
        <w:rPr>
          <w:sz w:val="28"/>
          <w:szCs w:val="28"/>
        </w:rPr>
      </w:pPr>
      <w:r>
        <w:rPr>
          <w:b/>
          <w:bCs/>
          <w:sz w:val="28"/>
          <w:szCs w:val="28"/>
          <w:u w:val="single"/>
        </w:rPr>
        <w:t>2023 Salary Report</w:t>
      </w:r>
    </w:p>
    <w:p w14:paraId="234FFFCE" w14:textId="0E583EA7" w:rsidR="00DC4333" w:rsidRDefault="007A587A" w:rsidP="002C17A0">
      <w:pPr>
        <w:spacing w:after="0" w:line="240" w:lineRule="auto"/>
        <w:jc w:val="both"/>
        <w:rPr>
          <w:sz w:val="28"/>
          <w:szCs w:val="28"/>
        </w:rPr>
      </w:pPr>
      <w:r>
        <w:rPr>
          <w:sz w:val="28"/>
          <w:szCs w:val="28"/>
        </w:rPr>
        <w:t xml:space="preserve">Commissioner Nathan Abrams noted that the 2023 Wage Report for Greene County has been published </w:t>
      </w:r>
      <w:r w:rsidR="002C17A0">
        <w:rPr>
          <w:sz w:val="28"/>
          <w:szCs w:val="28"/>
        </w:rPr>
        <w:t>and acknowledged</w:t>
      </w:r>
      <w:r w:rsidR="00404EFC">
        <w:rPr>
          <w:sz w:val="28"/>
          <w:szCs w:val="28"/>
        </w:rPr>
        <w:t xml:space="preserve"> </w:t>
      </w:r>
      <w:r>
        <w:rPr>
          <w:sz w:val="28"/>
          <w:szCs w:val="28"/>
        </w:rPr>
        <w:t>as required</w:t>
      </w:r>
      <w:r w:rsidR="00567AEE">
        <w:rPr>
          <w:sz w:val="28"/>
          <w:szCs w:val="28"/>
        </w:rPr>
        <w:t>.</w:t>
      </w:r>
    </w:p>
    <w:p w14:paraId="01414397" w14:textId="77777777" w:rsidR="00567AEE" w:rsidRDefault="00567AEE" w:rsidP="00FB08F1">
      <w:pPr>
        <w:spacing w:after="0" w:line="240" w:lineRule="auto"/>
        <w:rPr>
          <w:sz w:val="28"/>
          <w:szCs w:val="28"/>
        </w:rPr>
      </w:pPr>
    </w:p>
    <w:p w14:paraId="7B8E5106" w14:textId="6005473E" w:rsidR="00DC4333" w:rsidRPr="00DC4333" w:rsidRDefault="00DC4333" w:rsidP="00FB08F1">
      <w:pPr>
        <w:spacing w:after="0" w:line="240" w:lineRule="auto"/>
        <w:rPr>
          <w:sz w:val="28"/>
          <w:szCs w:val="28"/>
        </w:rPr>
      </w:pPr>
      <w:r>
        <w:rPr>
          <w:b/>
          <w:bCs/>
          <w:sz w:val="28"/>
          <w:szCs w:val="28"/>
          <w:u w:val="single"/>
        </w:rPr>
        <w:t>2023 Receipts and Disbursement Reports</w:t>
      </w:r>
    </w:p>
    <w:p w14:paraId="642194EA" w14:textId="4C8CFAC0" w:rsidR="003D579B" w:rsidRDefault="007A587A" w:rsidP="005135F0">
      <w:pPr>
        <w:spacing w:after="0" w:line="240" w:lineRule="auto"/>
        <w:jc w:val="both"/>
        <w:rPr>
          <w:sz w:val="28"/>
          <w:szCs w:val="28"/>
        </w:rPr>
      </w:pPr>
      <w:r>
        <w:rPr>
          <w:sz w:val="28"/>
          <w:szCs w:val="28"/>
        </w:rPr>
        <w:t xml:space="preserve">Commissioner Nathan Abrams noted the Greene County 2023 Annual Financial Report of </w:t>
      </w:r>
      <w:r w:rsidR="00404EFC">
        <w:rPr>
          <w:sz w:val="28"/>
          <w:szCs w:val="28"/>
        </w:rPr>
        <w:t xml:space="preserve">Receipts and Disbursements for Greene County has been published </w:t>
      </w:r>
      <w:r w:rsidR="002C17A0">
        <w:rPr>
          <w:sz w:val="28"/>
          <w:szCs w:val="28"/>
        </w:rPr>
        <w:t>and acknowledged</w:t>
      </w:r>
      <w:r w:rsidR="00404EFC">
        <w:rPr>
          <w:sz w:val="28"/>
          <w:szCs w:val="28"/>
        </w:rPr>
        <w:t xml:space="preserve"> as required.</w:t>
      </w:r>
    </w:p>
    <w:p w14:paraId="4A12A76F" w14:textId="77777777" w:rsidR="005C2156" w:rsidRDefault="005C2156" w:rsidP="005135F0">
      <w:pPr>
        <w:spacing w:after="0" w:line="240" w:lineRule="auto"/>
        <w:jc w:val="both"/>
        <w:rPr>
          <w:sz w:val="28"/>
          <w:szCs w:val="28"/>
        </w:rPr>
      </w:pPr>
    </w:p>
    <w:p w14:paraId="74B820C5" w14:textId="7CD192E2" w:rsidR="00567AEE" w:rsidRPr="00AE045F" w:rsidRDefault="00567AEE" w:rsidP="005135F0">
      <w:pPr>
        <w:spacing w:after="0" w:line="240" w:lineRule="auto"/>
        <w:jc w:val="both"/>
        <w:rPr>
          <w:b/>
          <w:bCs/>
          <w:sz w:val="28"/>
          <w:szCs w:val="28"/>
          <w:u w:val="single"/>
        </w:rPr>
      </w:pPr>
      <w:r w:rsidRPr="00AE045F">
        <w:rPr>
          <w:b/>
          <w:bCs/>
          <w:sz w:val="28"/>
          <w:szCs w:val="28"/>
          <w:u w:val="single"/>
        </w:rPr>
        <w:t>Hamilton Center- Annual Report</w:t>
      </w:r>
    </w:p>
    <w:p w14:paraId="6D524C28" w14:textId="3959D424" w:rsidR="00B57EBD" w:rsidRDefault="00F82677" w:rsidP="005135F0">
      <w:pPr>
        <w:spacing w:after="0" w:line="240" w:lineRule="auto"/>
        <w:jc w:val="both"/>
        <w:rPr>
          <w:sz w:val="28"/>
          <w:szCs w:val="28"/>
        </w:rPr>
      </w:pPr>
      <w:r>
        <w:rPr>
          <w:sz w:val="28"/>
          <w:szCs w:val="28"/>
        </w:rPr>
        <w:t>D</w:t>
      </w:r>
      <w:r w:rsidR="00567AEE">
        <w:rPr>
          <w:sz w:val="28"/>
          <w:szCs w:val="28"/>
        </w:rPr>
        <w:t xml:space="preserve">irector of Hamilton Center South </w:t>
      </w:r>
      <w:r>
        <w:rPr>
          <w:sz w:val="28"/>
          <w:szCs w:val="28"/>
        </w:rPr>
        <w:t xml:space="preserve">Matt Hayes </w:t>
      </w:r>
      <w:r w:rsidR="002C539D">
        <w:rPr>
          <w:sz w:val="28"/>
          <w:szCs w:val="28"/>
        </w:rPr>
        <w:t xml:space="preserve">summarized </w:t>
      </w:r>
      <w:r w:rsidR="009F0394">
        <w:rPr>
          <w:sz w:val="28"/>
          <w:szCs w:val="28"/>
        </w:rPr>
        <w:t>the required</w:t>
      </w:r>
      <w:r w:rsidR="00567AEE">
        <w:rPr>
          <w:sz w:val="28"/>
          <w:szCs w:val="28"/>
        </w:rPr>
        <w:t xml:space="preserve"> annual report</w:t>
      </w:r>
      <w:r w:rsidR="009105C9">
        <w:rPr>
          <w:sz w:val="28"/>
          <w:szCs w:val="28"/>
        </w:rPr>
        <w:t xml:space="preserve"> for 2023</w:t>
      </w:r>
      <w:r w:rsidR="00567AEE">
        <w:rPr>
          <w:sz w:val="28"/>
          <w:szCs w:val="28"/>
        </w:rPr>
        <w:t xml:space="preserve">. </w:t>
      </w:r>
    </w:p>
    <w:p w14:paraId="26DC1549" w14:textId="38478CF0" w:rsidR="00567AEE" w:rsidRDefault="00567AEE" w:rsidP="005135F0">
      <w:pPr>
        <w:spacing w:after="0" w:line="240" w:lineRule="auto"/>
        <w:jc w:val="both"/>
        <w:rPr>
          <w:sz w:val="28"/>
          <w:szCs w:val="28"/>
        </w:rPr>
      </w:pPr>
      <w:r>
        <w:rPr>
          <w:sz w:val="28"/>
          <w:szCs w:val="28"/>
        </w:rPr>
        <w:t xml:space="preserve">Financial data points </w:t>
      </w:r>
      <w:r w:rsidR="002C539D">
        <w:rPr>
          <w:sz w:val="28"/>
          <w:szCs w:val="28"/>
        </w:rPr>
        <w:t>from</w:t>
      </w:r>
      <w:r>
        <w:rPr>
          <w:sz w:val="28"/>
          <w:szCs w:val="28"/>
        </w:rPr>
        <w:t xml:space="preserve"> </w:t>
      </w:r>
      <w:r w:rsidR="002C539D">
        <w:rPr>
          <w:sz w:val="28"/>
          <w:szCs w:val="28"/>
        </w:rPr>
        <w:t xml:space="preserve">Greene County’s </w:t>
      </w:r>
      <w:r>
        <w:rPr>
          <w:sz w:val="28"/>
          <w:szCs w:val="28"/>
        </w:rPr>
        <w:t>tax support of $177,</w:t>
      </w:r>
      <w:r w:rsidR="00692873">
        <w:rPr>
          <w:sz w:val="28"/>
          <w:szCs w:val="28"/>
        </w:rPr>
        <w:t>518</w:t>
      </w:r>
      <w:r w:rsidR="002C539D">
        <w:rPr>
          <w:sz w:val="28"/>
          <w:szCs w:val="28"/>
        </w:rPr>
        <w:t>.00</w:t>
      </w:r>
      <w:r w:rsidR="00624066">
        <w:rPr>
          <w:sz w:val="28"/>
          <w:szCs w:val="28"/>
        </w:rPr>
        <w:t xml:space="preserve"> are as follows.</w:t>
      </w:r>
    </w:p>
    <w:p w14:paraId="10012AC4" w14:textId="039E6306" w:rsidR="00567AEE" w:rsidRPr="00AD6871" w:rsidRDefault="00B57EBD" w:rsidP="00AD6871">
      <w:pPr>
        <w:pStyle w:val="ListParagraph"/>
        <w:numPr>
          <w:ilvl w:val="0"/>
          <w:numId w:val="13"/>
        </w:numPr>
        <w:spacing w:after="0" w:line="240" w:lineRule="auto"/>
        <w:jc w:val="both"/>
        <w:rPr>
          <w:sz w:val="28"/>
          <w:szCs w:val="28"/>
        </w:rPr>
      </w:pPr>
      <w:r>
        <w:rPr>
          <w:sz w:val="28"/>
          <w:szCs w:val="28"/>
        </w:rPr>
        <w:t xml:space="preserve">Charity care </w:t>
      </w:r>
      <w:r w:rsidR="00692873">
        <w:rPr>
          <w:sz w:val="28"/>
          <w:szCs w:val="28"/>
        </w:rPr>
        <w:t xml:space="preserve">of $124,803.00 </w:t>
      </w:r>
      <w:r w:rsidR="009105C9">
        <w:rPr>
          <w:sz w:val="28"/>
          <w:szCs w:val="28"/>
        </w:rPr>
        <w:t>was</w:t>
      </w:r>
      <w:r>
        <w:rPr>
          <w:sz w:val="28"/>
          <w:szCs w:val="28"/>
        </w:rPr>
        <w:t xml:space="preserve"> provided.</w:t>
      </w:r>
      <w:r w:rsidR="00567AEE" w:rsidRPr="00AD6871">
        <w:rPr>
          <w:sz w:val="28"/>
          <w:szCs w:val="28"/>
        </w:rPr>
        <w:t xml:space="preserve"> </w:t>
      </w:r>
    </w:p>
    <w:p w14:paraId="29752AC3" w14:textId="462C4397" w:rsidR="00567AEE" w:rsidRPr="00AD6871" w:rsidRDefault="00B57EBD" w:rsidP="00AD6871">
      <w:pPr>
        <w:pStyle w:val="ListParagraph"/>
        <w:numPr>
          <w:ilvl w:val="0"/>
          <w:numId w:val="13"/>
        </w:numPr>
        <w:spacing w:after="0" w:line="240" w:lineRule="auto"/>
        <w:jc w:val="both"/>
        <w:rPr>
          <w:sz w:val="28"/>
          <w:szCs w:val="28"/>
        </w:rPr>
      </w:pPr>
      <w:r>
        <w:rPr>
          <w:sz w:val="28"/>
          <w:szCs w:val="28"/>
        </w:rPr>
        <w:t>S</w:t>
      </w:r>
      <w:r w:rsidR="00567AEE" w:rsidRPr="00AD6871">
        <w:rPr>
          <w:sz w:val="28"/>
          <w:szCs w:val="28"/>
        </w:rPr>
        <w:t>alary and benefits for employees including 23 employees who live in Greene C</w:t>
      </w:r>
      <w:r w:rsidR="007629FD" w:rsidRPr="00AD6871">
        <w:rPr>
          <w:sz w:val="28"/>
          <w:szCs w:val="28"/>
        </w:rPr>
        <w:t>o</w:t>
      </w:r>
      <w:r w:rsidR="00567AEE" w:rsidRPr="00AD6871">
        <w:rPr>
          <w:sz w:val="28"/>
          <w:szCs w:val="28"/>
        </w:rPr>
        <w:t>unty</w:t>
      </w:r>
      <w:r>
        <w:rPr>
          <w:sz w:val="28"/>
          <w:szCs w:val="28"/>
        </w:rPr>
        <w:t xml:space="preserve"> cost $1.</w:t>
      </w:r>
      <w:r w:rsidR="00692873">
        <w:rPr>
          <w:sz w:val="28"/>
          <w:szCs w:val="28"/>
        </w:rPr>
        <w:t>1</w:t>
      </w:r>
      <w:r>
        <w:rPr>
          <w:sz w:val="28"/>
          <w:szCs w:val="28"/>
        </w:rPr>
        <w:t>M</w:t>
      </w:r>
      <w:r w:rsidR="009105C9">
        <w:rPr>
          <w:sz w:val="28"/>
          <w:szCs w:val="28"/>
        </w:rPr>
        <w:t>.</w:t>
      </w:r>
    </w:p>
    <w:p w14:paraId="4F89D3BE" w14:textId="6157EBF1" w:rsidR="00567AEE" w:rsidRPr="00AD6871" w:rsidRDefault="00B57EBD" w:rsidP="00AD6871">
      <w:pPr>
        <w:pStyle w:val="ListParagraph"/>
        <w:numPr>
          <w:ilvl w:val="0"/>
          <w:numId w:val="13"/>
        </w:numPr>
        <w:spacing w:after="0" w:line="240" w:lineRule="auto"/>
        <w:jc w:val="both"/>
        <w:rPr>
          <w:sz w:val="28"/>
          <w:szCs w:val="28"/>
        </w:rPr>
      </w:pPr>
      <w:r>
        <w:rPr>
          <w:sz w:val="28"/>
          <w:szCs w:val="28"/>
        </w:rPr>
        <w:t xml:space="preserve">Hamilton Center incurs </w:t>
      </w:r>
      <w:r w:rsidR="00624066" w:rsidRPr="00AD6871">
        <w:rPr>
          <w:sz w:val="28"/>
          <w:szCs w:val="28"/>
        </w:rPr>
        <w:t>$</w:t>
      </w:r>
      <w:r w:rsidR="00567AEE" w:rsidRPr="00AD6871">
        <w:rPr>
          <w:sz w:val="28"/>
          <w:szCs w:val="28"/>
        </w:rPr>
        <w:t>660,000</w:t>
      </w:r>
      <w:r>
        <w:rPr>
          <w:sz w:val="28"/>
          <w:szCs w:val="28"/>
        </w:rPr>
        <w:t>.00 in annual</w:t>
      </w:r>
      <w:r w:rsidR="00567AEE" w:rsidRPr="00AD6871">
        <w:rPr>
          <w:sz w:val="28"/>
          <w:szCs w:val="28"/>
        </w:rPr>
        <w:t xml:space="preserve"> ex</w:t>
      </w:r>
      <w:r w:rsidR="003B0577" w:rsidRPr="00AD6871">
        <w:rPr>
          <w:sz w:val="28"/>
          <w:szCs w:val="28"/>
        </w:rPr>
        <w:t>p</w:t>
      </w:r>
      <w:r w:rsidR="00567AEE" w:rsidRPr="00AD6871">
        <w:rPr>
          <w:sz w:val="28"/>
          <w:szCs w:val="28"/>
        </w:rPr>
        <w:t>enses</w:t>
      </w:r>
      <w:r>
        <w:rPr>
          <w:sz w:val="28"/>
          <w:szCs w:val="28"/>
        </w:rPr>
        <w:t>.</w:t>
      </w:r>
    </w:p>
    <w:p w14:paraId="21B0BF3B" w14:textId="07CCE23A" w:rsidR="00856FCC" w:rsidRDefault="00692873" w:rsidP="00AD6871">
      <w:pPr>
        <w:pStyle w:val="ListParagraph"/>
        <w:numPr>
          <w:ilvl w:val="0"/>
          <w:numId w:val="13"/>
        </w:numPr>
        <w:spacing w:after="0" w:line="240" w:lineRule="auto"/>
        <w:jc w:val="both"/>
        <w:rPr>
          <w:sz w:val="28"/>
          <w:szCs w:val="28"/>
        </w:rPr>
      </w:pPr>
      <w:r>
        <w:rPr>
          <w:sz w:val="28"/>
          <w:szCs w:val="28"/>
        </w:rPr>
        <w:t xml:space="preserve">Greene County in-patient care </w:t>
      </w:r>
      <w:r w:rsidR="002E7202">
        <w:rPr>
          <w:sz w:val="28"/>
          <w:szCs w:val="28"/>
        </w:rPr>
        <w:t xml:space="preserve">expense </w:t>
      </w:r>
      <w:r w:rsidR="009105C9">
        <w:rPr>
          <w:sz w:val="28"/>
          <w:szCs w:val="28"/>
        </w:rPr>
        <w:t>was</w:t>
      </w:r>
      <w:r>
        <w:rPr>
          <w:sz w:val="28"/>
          <w:szCs w:val="28"/>
        </w:rPr>
        <w:t xml:space="preserve"> $</w:t>
      </w:r>
      <w:r w:rsidR="00567AEE" w:rsidRPr="00AD6871">
        <w:rPr>
          <w:sz w:val="28"/>
          <w:szCs w:val="28"/>
        </w:rPr>
        <w:t>202,000</w:t>
      </w:r>
      <w:r>
        <w:rPr>
          <w:sz w:val="28"/>
          <w:szCs w:val="28"/>
        </w:rPr>
        <w:t>.00.</w:t>
      </w:r>
    </w:p>
    <w:p w14:paraId="32D162ED" w14:textId="07009535" w:rsidR="00567AEE" w:rsidRDefault="00856FCC" w:rsidP="00AD6871">
      <w:pPr>
        <w:pStyle w:val="ListParagraph"/>
        <w:numPr>
          <w:ilvl w:val="0"/>
          <w:numId w:val="13"/>
        </w:numPr>
        <w:spacing w:after="0" w:line="240" w:lineRule="auto"/>
        <w:jc w:val="both"/>
        <w:rPr>
          <w:sz w:val="28"/>
          <w:szCs w:val="28"/>
        </w:rPr>
      </w:pPr>
      <w:r>
        <w:rPr>
          <w:sz w:val="28"/>
          <w:szCs w:val="28"/>
        </w:rPr>
        <w:t>T</w:t>
      </w:r>
      <w:r w:rsidR="00567AEE" w:rsidRPr="00AD6871">
        <w:rPr>
          <w:sz w:val="28"/>
          <w:szCs w:val="28"/>
        </w:rPr>
        <w:t xml:space="preserve">otal expenditure </w:t>
      </w:r>
      <w:r w:rsidR="002E7202">
        <w:rPr>
          <w:sz w:val="28"/>
          <w:szCs w:val="28"/>
        </w:rPr>
        <w:t xml:space="preserve">for Greene County </w:t>
      </w:r>
      <w:r w:rsidR="009105C9">
        <w:rPr>
          <w:sz w:val="28"/>
          <w:szCs w:val="28"/>
        </w:rPr>
        <w:t>was</w:t>
      </w:r>
      <w:r w:rsidR="00567AEE" w:rsidRPr="00AD6871">
        <w:rPr>
          <w:sz w:val="28"/>
          <w:szCs w:val="28"/>
        </w:rPr>
        <w:t xml:space="preserve"> </w:t>
      </w:r>
      <w:r>
        <w:rPr>
          <w:sz w:val="28"/>
          <w:szCs w:val="28"/>
        </w:rPr>
        <w:t>$</w:t>
      </w:r>
      <w:r w:rsidR="00567AEE" w:rsidRPr="00AD6871">
        <w:rPr>
          <w:sz w:val="28"/>
          <w:szCs w:val="28"/>
        </w:rPr>
        <w:t>2M</w:t>
      </w:r>
      <w:r w:rsidR="009105C9">
        <w:rPr>
          <w:sz w:val="28"/>
          <w:szCs w:val="28"/>
        </w:rPr>
        <w:t>.</w:t>
      </w:r>
    </w:p>
    <w:p w14:paraId="13B51008" w14:textId="3BC8BAB9" w:rsidR="00B57EBD" w:rsidRPr="00B57EBD" w:rsidRDefault="00B57EBD" w:rsidP="00B57EBD">
      <w:pPr>
        <w:spacing w:after="0" w:line="240" w:lineRule="auto"/>
        <w:jc w:val="both"/>
        <w:rPr>
          <w:sz w:val="28"/>
          <w:szCs w:val="28"/>
        </w:rPr>
      </w:pPr>
      <w:r>
        <w:rPr>
          <w:sz w:val="28"/>
          <w:szCs w:val="28"/>
        </w:rPr>
        <w:t>Highlights of the report are as follows:</w:t>
      </w:r>
    </w:p>
    <w:p w14:paraId="5182A35A" w14:textId="103A6228" w:rsidR="00567AEE" w:rsidRPr="00AD6871" w:rsidRDefault="00567AEE" w:rsidP="00AD6871">
      <w:pPr>
        <w:pStyle w:val="ListParagraph"/>
        <w:numPr>
          <w:ilvl w:val="0"/>
          <w:numId w:val="13"/>
        </w:numPr>
        <w:spacing w:after="0" w:line="240" w:lineRule="auto"/>
        <w:jc w:val="both"/>
        <w:rPr>
          <w:sz w:val="28"/>
          <w:szCs w:val="28"/>
        </w:rPr>
      </w:pPr>
      <w:r w:rsidRPr="00AD6871">
        <w:rPr>
          <w:sz w:val="28"/>
          <w:szCs w:val="28"/>
        </w:rPr>
        <w:t xml:space="preserve">1,255 consumers </w:t>
      </w:r>
      <w:r w:rsidR="00624066" w:rsidRPr="00AD6871">
        <w:rPr>
          <w:sz w:val="28"/>
          <w:szCs w:val="28"/>
        </w:rPr>
        <w:t xml:space="preserve">have been </w:t>
      </w:r>
      <w:r w:rsidRPr="00AD6871">
        <w:rPr>
          <w:sz w:val="28"/>
          <w:szCs w:val="28"/>
        </w:rPr>
        <w:t>served</w:t>
      </w:r>
      <w:r w:rsidR="002E7202">
        <w:rPr>
          <w:sz w:val="28"/>
          <w:szCs w:val="28"/>
        </w:rPr>
        <w:t xml:space="preserve"> in Greene County.</w:t>
      </w:r>
    </w:p>
    <w:p w14:paraId="41061E3E" w14:textId="6717CDCC" w:rsidR="00567AEE" w:rsidRPr="00AD6871" w:rsidRDefault="00567AEE" w:rsidP="00AD6871">
      <w:pPr>
        <w:pStyle w:val="ListParagraph"/>
        <w:numPr>
          <w:ilvl w:val="0"/>
          <w:numId w:val="13"/>
        </w:numPr>
        <w:spacing w:after="0" w:line="240" w:lineRule="auto"/>
        <w:jc w:val="both"/>
        <w:rPr>
          <w:sz w:val="28"/>
          <w:szCs w:val="28"/>
        </w:rPr>
      </w:pPr>
      <w:r w:rsidRPr="00AD6871">
        <w:rPr>
          <w:sz w:val="28"/>
          <w:szCs w:val="28"/>
        </w:rPr>
        <w:t xml:space="preserve">215 people </w:t>
      </w:r>
      <w:r w:rsidR="00775F2A">
        <w:rPr>
          <w:sz w:val="28"/>
          <w:szCs w:val="28"/>
        </w:rPr>
        <w:t xml:space="preserve">received </w:t>
      </w:r>
      <w:r w:rsidRPr="00AD6871">
        <w:rPr>
          <w:sz w:val="28"/>
          <w:szCs w:val="28"/>
        </w:rPr>
        <w:t xml:space="preserve">substance use treatment in Greene </w:t>
      </w:r>
      <w:r w:rsidR="00775F2A">
        <w:rPr>
          <w:sz w:val="28"/>
          <w:szCs w:val="28"/>
        </w:rPr>
        <w:t>C</w:t>
      </w:r>
      <w:r w:rsidRPr="00AD6871">
        <w:rPr>
          <w:sz w:val="28"/>
          <w:szCs w:val="28"/>
        </w:rPr>
        <w:t>ounty</w:t>
      </w:r>
      <w:r w:rsidR="00775F2A">
        <w:rPr>
          <w:sz w:val="28"/>
          <w:szCs w:val="28"/>
        </w:rPr>
        <w:t>.</w:t>
      </w:r>
      <w:r w:rsidR="002E7202">
        <w:rPr>
          <w:sz w:val="28"/>
          <w:szCs w:val="28"/>
        </w:rPr>
        <w:t xml:space="preserve"> The number one stimulant is meth.</w:t>
      </w:r>
    </w:p>
    <w:p w14:paraId="64656C19" w14:textId="2A55A6DB" w:rsidR="00567AEE" w:rsidRPr="00AD6871" w:rsidRDefault="00567AEE" w:rsidP="00AD6871">
      <w:pPr>
        <w:pStyle w:val="ListParagraph"/>
        <w:numPr>
          <w:ilvl w:val="0"/>
          <w:numId w:val="13"/>
        </w:numPr>
        <w:spacing w:after="0" w:line="240" w:lineRule="auto"/>
        <w:jc w:val="both"/>
        <w:rPr>
          <w:sz w:val="28"/>
          <w:szCs w:val="28"/>
        </w:rPr>
      </w:pPr>
      <w:r w:rsidRPr="00AD6871">
        <w:rPr>
          <w:sz w:val="28"/>
          <w:szCs w:val="28"/>
        </w:rPr>
        <w:t>T</w:t>
      </w:r>
      <w:r w:rsidR="00775F2A">
        <w:rPr>
          <w:sz w:val="28"/>
          <w:szCs w:val="28"/>
        </w:rPr>
        <w:t xml:space="preserve">he number one diagnosis in </w:t>
      </w:r>
      <w:r w:rsidRPr="00AD6871">
        <w:rPr>
          <w:sz w:val="28"/>
          <w:szCs w:val="28"/>
        </w:rPr>
        <w:t>youth is trauma and stress</w:t>
      </w:r>
      <w:r w:rsidR="002E7202">
        <w:rPr>
          <w:sz w:val="28"/>
          <w:szCs w:val="28"/>
        </w:rPr>
        <w:t>or related disorders.</w:t>
      </w:r>
    </w:p>
    <w:p w14:paraId="7330F22A" w14:textId="6ED54E22" w:rsidR="00567AEE" w:rsidRPr="00AD6871" w:rsidRDefault="00775F2A" w:rsidP="00AD6871">
      <w:pPr>
        <w:pStyle w:val="ListParagraph"/>
        <w:numPr>
          <w:ilvl w:val="0"/>
          <w:numId w:val="13"/>
        </w:numPr>
        <w:spacing w:after="0" w:line="240" w:lineRule="auto"/>
        <w:jc w:val="both"/>
        <w:rPr>
          <w:sz w:val="28"/>
          <w:szCs w:val="28"/>
        </w:rPr>
      </w:pPr>
      <w:r>
        <w:rPr>
          <w:sz w:val="28"/>
          <w:szCs w:val="28"/>
        </w:rPr>
        <w:t>The number one diagnosis in a</w:t>
      </w:r>
      <w:r w:rsidR="00567AEE" w:rsidRPr="00AD6871">
        <w:rPr>
          <w:sz w:val="28"/>
          <w:szCs w:val="28"/>
        </w:rPr>
        <w:t xml:space="preserve">dults </w:t>
      </w:r>
      <w:r>
        <w:rPr>
          <w:sz w:val="28"/>
          <w:szCs w:val="28"/>
        </w:rPr>
        <w:t xml:space="preserve">is </w:t>
      </w:r>
      <w:r w:rsidR="00567AEE" w:rsidRPr="00AD6871">
        <w:rPr>
          <w:sz w:val="28"/>
          <w:szCs w:val="28"/>
        </w:rPr>
        <w:t>depressive disorder</w:t>
      </w:r>
      <w:r>
        <w:rPr>
          <w:sz w:val="28"/>
          <w:szCs w:val="28"/>
        </w:rPr>
        <w:t>.</w:t>
      </w:r>
    </w:p>
    <w:p w14:paraId="2CBF0348" w14:textId="3C8E2B48" w:rsidR="00CE44C1" w:rsidRDefault="00DD0A1C" w:rsidP="005135F0">
      <w:pPr>
        <w:spacing w:after="0" w:line="240" w:lineRule="auto"/>
        <w:jc w:val="both"/>
        <w:rPr>
          <w:sz w:val="28"/>
          <w:szCs w:val="28"/>
        </w:rPr>
      </w:pPr>
      <w:r>
        <w:rPr>
          <w:sz w:val="28"/>
          <w:szCs w:val="28"/>
        </w:rPr>
        <w:lastRenderedPageBreak/>
        <w:t xml:space="preserve">Matt </w:t>
      </w:r>
      <w:r w:rsidR="005323BE">
        <w:rPr>
          <w:sz w:val="28"/>
          <w:szCs w:val="28"/>
        </w:rPr>
        <w:t xml:space="preserve">Hayes </w:t>
      </w:r>
      <w:r w:rsidR="00E6253B">
        <w:rPr>
          <w:sz w:val="28"/>
          <w:szCs w:val="28"/>
        </w:rPr>
        <w:t>closed with a statement</w:t>
      </w:r>
      <w:r>
        <w:rPr>
          <w:sz w:val="28"/>
          <w:szCs w:val="28"/>
        </w:rPr>
        <w:t xml:space="preserve"> that the biggest obstacle </w:t>
      </w:r>
      <w:r w:rsidR="009E2531">
        <w:rPr>
          <w:sz w:val="28"/>
          <w:szCs w:val="28"/>
        </w:rPr>
        <w:t xml:space="preserve">facing Hamilton Center </w:t>
      </w:r>
      <w:r>
        <w:rPr>
          <w:sz w:val="28"/>
          <w:szCs w:val="28"/>
        </w:rPr>
        <w:t>is a shortage of providers.</w:t>
      </w:r>
    </w:p>
    <w:p w14:paraId="6D101DEE" w14:textId="77777777" w:rsidR="009E2531" w:rsidRDefault="009E2531" w:rsidP="005135F0">
      <w:pPr>
        <w:spacing w:after="0" w:line="240" w:lineRule="auto"/>
        <w:jc w:val="both"/>
        <w:rPr>
          <w:sz w:val="28"/>
          <w:szCs w:val="28"/>
        </w:rPr>
      </w:pPr>
    </w:p>
    <w:p w14:paraId="6E70DB4D" w14:textId="118929A0" w:rsidR="003D579B" w:rsidRPr="005C2156" w:rsidRDefault="003D579B" w:rsidP="005135F0">
      <w:pPr>
        <w:spacing w:after="0" w:line="240" w:lineRule="auto"/>
        <w:jc w:val="both"/>
        <w:rPr>
          <w:b/>
          <w:bCs/>
          <w:sz w:val="28"/>
          <w:szCs w:val="28"/>
          <w:u w:val="single"/>
        </w:rPr>
      </w:pPr>
      <w:r w:rsidRPr="005C2156">
        <w:rPr>
          <w:b/>
          <w:bCs/>
          <w:sz w:val="28"/>
          <w:szCs w:val="28"/>
          <w:u w:val="single"/>
        </w:rPr>
        <w:t>Re: Commissioner Board Appointments</w:t>
      </w:r>
    </w:p>
    <w:p w14:paraId="0B84C84E" w14:textId="4466E059" w:rsidR="003D579B" w:rsidRDefault="003A203E" w:rsidP="003D579B">
      <w:pPr>
        <w:pStyle w:val="ListParagraph"/>
        <w:numPr>
          <w:ilvl w:val="0"/>
          <w:numId w:val="9"/>
        </w:numPr>
        <w:spacing w:after="0" w:line="240" w:lineRule="auto"/>
        <w:jc w:val="both"/>
        <w:rPr>
          <w:sz w:val="28"/>
          <w:szCs w:val="28"/>
        </w:rPr>
      </w:pPr>
      <w:r>
        <w:rPr>
          <w:sz w:val="28"/>
          <w:szCs w:val="28"/>
        </w:rPr>
        <w:t>Ed Michael</w:t>
      </w:r>
      <w:r w:rsidR="00CE256C">
        <w:rPr>
          <w:sz w:val="28"/>
          <w:szCs w:val="28"/>
        </w:rPr>
        <w:t xml:space="preserve"> moved, and </w:t>
      </w:r>
      <w:r>
        <w:rPr>
          <w:sz w:val="28"/>
          <w:szCs w:val="28"/>
        </w:rPr>
        <w:t>Rick Graves</w:t>
      </w:r>
      <w:r w:rsidR="00CE256C">
        <w:rPr>
          <w:sz w:val="28"/>
          <w:szCs w:val="28"/>
        </w:rPr>
        <w:t xml:space="preserve"> seconded</w:t>
      </w:r>
      <w:r w:rsidR="00FE4BA7">
        <w:rPr>
          <w:sz w:val="28"/>
          <w:szCs w:val="28"/>
        </w:rPr>
        <w:t>,</w:t>
      </w:r>
      <w:r w:rsidR="00CE256C">
        <w:rPr>
          <w:sz w:val="28"/>
          <w:szCs w:val="28"/>
        </w:rPr>
        <w:t xml:space="preserve"> to reappoint </w:t>
      </w:r>
      <w:r w:rsidR="005C2156">
        <w:rPr>
          <w:sz w:val="28"/>
          <w:szCs w:val="28"/>
        </w:rPr>
        <w:t>Stephen Schantz, Thomas Pafford, and Tim Barker to the Greene County Building Corporat</w:t>
      </w:r>
      <w:r w:rsidR="00FE347E">
        <w:rPr>
          <w:sz w:val="28"/>
          <w:szCs w:val="28"/>
        </w:rPr>
        <w:t>i</w:t>
      </w:r>
      <w:r w:rsidR="005C2156">
        <w:rPr>
          <w:sz w:val="28"/>
          <w:szCs w:val="28"/>
        </w:rPr>
        <w:t>on</w:t>
      </w:r>
      <w:r w:rsidR="00CE256C">
        <w:rPr>
          <w:sz w:val="28"/>
          <w:szCs w:val="28"/>
        </w:rPr>
        <w:t>. Motion passed 3-0.</w:t>
      </w:r>
    </w:p>
    <w:p w14:paraId="01E2ABC3" w14:textId="39B97F2D" w:rsidR="00C122AB" w:rsidRDefault="003A203E" w:rsidP="003D579B">
      <w:pPr>
        <w:pStyle w:val="ListParagraph"/>
        <w:numPr>
          <w:ilvl w:val="0"/>
          <w:numId w:val="9"/>
        </w:numPr>
        <w:spacing w:after="0" w:line="240" w:lineRule="auto"/>
        <w:jc w:val="both"/>
        <w:rPr>
          <w:sz w:val="28"/>
          <w:szCs w:val="28"/>
        </w:rPr>
      </w:pPr>
      <w:r>
        <w:rPr>
          <w:sz w:val="28"/>
          <w:szCs w:val="28"/>
        </w:rPr>
        <w:t>Rick Graves</w:t>
      </w:r>
      <w:r w:rsidR="00C122AB">
        <w:rPr>
          <w:sz w:val="28"/>
          <w:szCs w:val="28"/>
        </w:rPr>
        <w:t xml:space="preserve"> moved, and </w:t>
      </w:r>
      <w:r>
        <w:rPr>
          <w:sz w:val="28"/>
          <w:szCs w:val="28"/>
        </w:rPr>
        <w:t>Ed Michael</w:t>
      </w:r>
      <w:r w:rsidR="00C122AB">
        <w:rPr>
          <w:sz w:val="28"/>
          <w:szCs w:val="28"/>
        </w:rPr>
        <w:t xml:space="preserve"> seconded, to reappoint Dr. Paul Dunkerly, Maureen Strong, Dr. Owen Batterton, Shari Hostetter</w:t>
      </w:r>
      <w:r w:rsidR="00DC4333">
        <w:rPr>
          <w:sz w:val="28"/>
          <w:szCs w:val="28"/>
        </w:rPr>
        <w:t>, and Patti Jones to the Health Board. Motion passed 3-0.</w:t>
      </w:r>
    </w:p>
    <w:p w14:paraId="65F729F2" w14:textId="77777777" w:rsidR="002127E5" w:rsidRDefault="002127E5" w:rsidP="002127E5">
      <w:pPr>
        <w:spacing w:after="0" w:line="240" w:lineRule="auto"/>
        <w:jc w:val="both"/>
        <w:rPr>
          <w:sz w:val="28"/>
          <w:szCs w:val="28"/>
        </w:rPr>
      </w:pPr>
    </w:p>
    <w:p w14:paraId="3C1CE32A" w14:textId="40544C0F" w:rsidR="002127E5" w:rsidRPr="0015414A" w:rsidRDefault="002127E5" w:rsidP="002127E5">
      <w:pPr>
        <w:spacing w:after="0" w:line="240" w:lineRule="auto"/>
        <w:jc w:val="both"/>
        <w:rPr>
          <w:sz w:val="28"/>
          <w:szCs w:val="28"/>
        </w:rPr>
      </w:pPr>
      <w:r>
        <w:rPr>
          <w:b/>
          <w:bCs/>
          <w:sz w:val="28"/>
          <w:szCs w:val="28"/>
          <w:u w:val="single"/>
        </w:rPr>
        <w:t>Re: Economic Developmen</w:t>
      </w:r>
      <w:r w:rsidR="0015414A">
        <w:rPr>
          <w:b/>
          <w:bCs/>
          <w:sz w:val="28"/>
          <w:szCs w:val="28"/>
          <w:u w:val="single"/>
        </w:rPr>
        <w:t>t</w:t>
      </w:r>
      <w:r w:rsidR="0015414A" w:rsidRPr="0015414A">
        <w:rPr>
          <w:b/>
          <w:bCs/>
          <w:sz w:val="28"/>
          <w:szCs w:val="28"/>
          <w:u w:val="single"/>
        </w:rPr>
        <w:t>-Brianne Jerrels</w:t>
      </w:r>
    </w:p>
    <w:p w14:paraId="227E91C5" w14:textId="03E71CD8" w:rsidR="00144CD5" w:rsidRDefault="00AB414E" w:rsidP="00144CD5">
      <w:pPr>
        <w:spacing w:after="0" w:line="240" w:lineRule="auto"/>
        <w:jc w:val="both"/>
        <w:rPr>
          <w:sz w:val="28"/>
          <w:szCs w:val="28"/>
        </w:rPr>
      </w:pPr>
      <w:r>
        <w:rPr>
          <w:sz w:val="28"/>
          <w:szCs w:val="28"/>
        </w:rPr>
        <w:t>Greene County Economic Development Director Brianne Jerrels provided her focus goals for 2024.</w:t>
      </w:r>
    </w:p>
    <w:p w14:paraId="1F538C88" w14:textId="6BCC6B4A" w:rsidR="0015414A" w:rsidRPr="00AB414E" w:rsidRDefault="00AB414E" w:rsidP="00AB414E">
      <w:pPr>
        <w:spacing w:after="0" w:line="240" w:lineRule="auto"/>
        <w:ind w:firstLine="360"/>
        <w:jc w:val="both"/>
        <w:rPr>
          <w:sz w:val="28"/>
          <w:szCs w:val="28"/>
        </w:rPr>
      </w:pPr>
      <w:r>
        <w:rPr>
          <w:sz w:val="28"/>
          <w:szCs w:val="28"/>
        </w:rPr>
        <w:t>1.</w:t>
      </w:r>
      <w:r w:rsidRPr="00AB414E">
        <w:rPr>
          <w:sz w:val="28"/>
          <w:szCs w:val="28"/>
        </w:rPr>
        <w:t xml:space="preserve"> </w:t>
      </w:r>
      <w:r w:rsidR="003A203E">
        <w:rPr>
          <w:sz w:val="28"/>
          <w:szCs w:val="28"/>
        </w:rPr>
        <w:t xml:space="preserve"> </w:t>
      </w:r>
      <w:r w:rsidRPr="00AB414E">
        <w:rPr>
          <w:sz w:val="28"/>
          <w:szCs w:val="28"/>
        </w:rPr>
        <w:t xml:space="preserve">Increase </w:t>
      </w:r>
      <w:r w:rsidR="001E6391">
        <w:rPr>
          <w:sz w:val="28"/>
          <w:szCs w:val="28"/>
        </w:rPr>
        <w:t>marketing for b</w:t>
      </w:r>
      <w:r w:rsidRPr="00AB414E">
        <w:rPr>
          <w:sz w:val="28"/>
          <w:szCs w:val="28"/>
        </w:rPr>
        <w:t>usiness retention expansion</w:t>
      </w:r>
      <w:r w:rsidR="003A203E">
        <w:rPr>
          <w:sz w:val="28"/>
          <w:szCs w:val="28"/>
        </w:rPr>
        <w:t>.</w:t>
      </w:r>
    </w:p>
    <w:p w14:paraId="6A40D752" w14:textId="0A0B9D39" w:rsidR="00CC1737" w:rsidRDefault="004A7801" w:rsidP="00AB414E">
      <w:pPr>
        <w:pStyle w:val="ListParagraph"/>
        <w:numPr>
          <w:ilvl w:val="0"/>
          <w:numId w:val="11"/>
        </w:numPr>
        <w:spacing w:after="0" w:line="240" w:lineRule="auto"/>
        <w:jc w:val="both"/>
        <w:rPr>
          <w:sz w:val="28"/>
          <w:szCs w:val="28"/>
        </w:rPr>
      </w:pPr>
      <w:r>
        <w:rPr>
          <w:sz w:val="28"/>
          <w:szCs w:val="28"/>
        </w:rPr>
        <w:t>Expand</w:t>
      </w:r>
      <w:r w:rsidR="00AB414E" w:rsidRPr="00AB414E">
        <w:rPr>
          <w:sz w:val="28"/>
          <w:szCs w:val="28"/>
        </w:rPr>
        <w:t xml:space="preserve"> relations</w:t>
      </w:r>
      <w:r w:rsidR="00CC1737">
        <w:rPr>
          <w:sz w:val="28"/>
          <w:szCs w:val="28"/>
        </w:rPr>
        <w:t xml:space="preserve">hips </w:t>
      </w:r>
      <w:r w:rsidR="00AB414E" w:rsidRPr="00AB414E">
        <w:rPr>
          <w:sz w:val="28"/>
          <w:szCs w:val="28"/>
        </w:rPr>
        <w:t>with</w:t>
      </w:r>
      <w:r w:rsidR="00CC1737">
        <w:rPr>
          <w:sz w:val="28"/>
          <w:szCs w:val="28"/>
        </w:rPr>
        <w:t xml:space="preserve"> the </w:t>
      </w:r>
      <w:r w:rsidR="002C17A0">
        <w:rPr>
          <w:sz w:val="28"/>
          <w:szCs w:val="28"/>
        </w:rPr>
        <w:t>Ag</w:t>
      </w:r>
      <w:r w:rsidR="00AB414E" w:rsidRPr="00AB414E">
        <w:rPr>
          <w:sz w:val="28"/>
          <w:szCs w:val="28"/>
        </w:rPr>
        <w:t xml:space="preserve"> community and elected officials in cities and towns</w:t>
      </w:r>
      <w:r>
        <w:rPr>
          <w:sz w:val="28"/>
          <w:szCs w:val="28"/>
        </w:rPr>
        <w:t>.</w:t>
      </w:r>
    </w:p>
    <w:p w14:paraId="289FA8A6" w14:textId="73146FFA" w:rsidR="00330A59" w:rsidRPr="00F908FB" w:rsidRDefault="004A7801" w:rsidP="00106DE2">
      <w:pPr>
        <w:pStyle w:val="ListParagraph"/>
        <w:numPr>
          <w:ilvl w:val="0"/>
          <w:numId w:val="11"/>
        </w:numPr>
        <w:spacing w:after="0" w:line="240" w:lineRule="auto"/>
        <w:jc w:val="both"/>
        <w:rPr>
          <w:sz w:val="28"/>
          <w:szCs w:val="28"/>
        </w:rPr>
      </w:pPr>
      <w:r w:rsidRPr="00F908FB">
        <w:rPr>
          <w:sz w:val="28"/>
          <w:szCs w:val="28"/>
        </w:rPr>
        <w:t>Increase s</w:t>
      </w:r>
      <w:r w:rsidR="00AB414E" w:rsidRPr="00F908FB">
        <w:rPr>
          <w:sz w:val="28"/>
          <w:szCs w:val="28"/>
        </w:rPr>
        <w:t>mall business ent</w:t>
      </w:r>
      <w:r w:rsidR="003A203E" w:rsidRPr="00F908FB">
        <w:rPr>
          <w:sz w:val="28"/>
          <w:szCs w:val="28"/>
        </w:rPr>
        <w:t>r</w:t>
      </w:r>
      <w:r w:rsidR="00AB414E" w:rsidRPr="00F908FB">
        <w:rPr>
          <w:sz w:val="28"/>
          <w:szCs w:val="28"/>
        </w:rPr>
        <w:t>epre</w:t>
      </w:r>
      <w:r w:rsidR="003A203E" w:rsidRPr="00F908FB">
        <w:rPr>
          <w:sz w:val="28"/>
          <w:szCs w:val="28"/>
        </w:rPr>
        <w:t>neur</w:t>
      </w:r>
      <w:r w:rsidR="00AB414E" w:rsidRPr="00F908FB">
        <w:rPr>
          <w:sz w:val="28"/>
          <w:szCs w:val="28"/>
        </w:rPr>
        <w:t>ship</w:t>
      </w:r>
      <w:r w:rsidR="00F908FB" w:rsidRPr="00F908FB">
        <w:rPr>
          <w:sz w:val="28"/>
          <w:szCs w:val="28"/>
        </w:rPr>
        <w:t xml:space="preserve">, </w:t>
      </w:r>
      <w:r w:rsidR="00AB414E" w:rsidRPr="00F908FB">
        <w:rPr>
          <w:sz w:val="28"/>
          <w:szCs w:val="28"/>
        </w:rPr>
        <w:t>youth retention</w:t>
      </w:r>
      <w:r w:rsidR="00F908FB" w:rsidRPr="00F908FB">
        <w:rPr>
          <w:sz w:val="28"/>
          <w:szCs w:val="28"/>
        </w:rPr>
        <w:t>, housing, childcare, and broadband.</w:t>
      </w:r>
    </w:p>
    <w:p w14:paraId="137A6ED1" w14:textId="77777777" w:rsidR="00330A59" w:rsidRDefault="00330A59" w:rsidP="00144CD5">
      <w:pPr>
        <w:spacing w:after="0" w:line="240" w:lineRule="auto"/>
        <w:jc w:val="both"/>
        <w:rPr>
          <w:b/>
          <w:bCs/>
          <w:sz w:val="28"/>
          <w:szCs w:val="28"/>
          <w:u w:val="single"/>
        </w:rPr>
      </w:pPr>
    </w:p>
    <w:p w14:paraId="50E3784B" w14:textId="5AFA031E" w:rsidR="00144CD5" w:rsidRPr="00DD28E4" w:rsidRDefault="00144CD5" w:rsidP="00144CD5">
      <w:pPr>
        <w:spacing w:after="0" w:line="240" w:lineRule="auto"/>
        <w:jc w:val="both"/>
        <w:rPr>
          <w:b/>
          <w:bCs/>
          <w:sz w:val="28"/>
          <w:szCs w:val="28"/>
          <w:u w:val="single"/>
        </w:rPr>
      </w:pPr>
      <w:r w:rsidRPr="00DD28E4">
        <w:rPr>
          <w:b/>
          <w:bCs/>
          <w:sz w:val="28"/>
          <w:szCs w:val="28"/>
          <w:u w:val="single"/>
        </w:rPr>
        <w:t>Re: County Attorney</w:t>
      </w:r>
    </w:p>
    <w:p w14:paraId="2F0DC65E" w14:textId="344A5B3C" w:rsidR="00794873" w:rsidRDefault="00291328" w:rsidP="00C40C5D">
      <w:pPr>
        <w:spacing w:after="0" w:line="240" w:lineRule="auto"/>
        <w:jc w:val="both"/>
        <w:rPr>
          <w:sz w:val="28"/>
          <w:szCs w:val="28"/>
        </w:rPr>
      </w:pPr>
      <w:r>
        <w:rPr>
          <w:sz w:val="28"/>
          <w:szCs w:val="28"/>
        </w:rPr>
        <w:t xml:space="preserve">Marvin Abshire </w:t>
      </w:r>
      <w:r w:rsidR="00F908FB">
        <w:rPr>
          <w:sz w:val="28"/>
          <w:szCs w:val="28"/>
        </w:rPr>
        <w:t>noted receipt of Wolfe Construction Company of Vincennes, Inc.</w:t>
      </w:r>
      <w:r w:rsidR="00607B16">
        <w:rPr>
          <w:sz w:val="28"/>
          <w:szCs w:val="28"/>
        </w:rPr>
        <w:t xml:space="preserve"> performance</w:t>
      </w:r>
      <w:r w:rsidR="00F908FB">
        <w:rPr>
          <w:sz w:val="28"/>
          <w:szCs w:val="28"/>
        </w:rPr>
        <w:t xml:space="preserve"> </w:t>
      </w:r>
      <w:r w:rsidR="009E2531">
        <w:rPr>
          <w:sz w:val="28"/>
          <w:szCs w:val="28"/>
        </w:rPr>
        <w:t xml:space="preserve">and payment </w:t>
      </w:r>
      <w:r w:rsidR="00F908FB">
        <w:rPr>
          <w:sz w:val="28"/>
          <w:szCs w:val="28"/>
        </w:rPr>
        <w:t xml:space="preserve">bonds and certificate of </w:t>
      </w:r>
      <w:r w:rsidR="00BB5F65">
        <w:rPr>
          <w:sz w:val="28"/>
          <w:szCs w:val="28"/>
        </w:rPr>
        <w:t xml:space="preserve">insurance. A </w:t>
      </w:r>
      <w:r>
        <w:rPr>
          <w:sz w:val="28"/>
          <w:szCs w:val="28"/>
        </w:rPr>
        <w:t>Notice to Proceed for the Greene County Community Event Center addition and renovation</w:t>
      </w:r>
      <w:r w:rsidR="00BB5F65">
        <w:rPr>
          <w:sz w:val="28"/>
          <w:szCs w:val="28"/>
        </w:rPr>
        <w:t xml:space="preserve"> is ready for signature at the conclusion of the meeting.</w:t>
      </w:r>
    </w:p>
    <w:p w14:paraId="4BFDF369" w14:textId="77777777" w:rsidR="00330A59" w:rsidRDefault="00330A59" w:rsidP="002D1935">
      <w:pPr>
        <w:spacing w:after="0" w:line="240" w:lineRule="auto"/>
        <w:rPr>
          <w:b/>
          <w:bCs/>
          <w:sz w:val="28"/>
          <w:szCs w:val="28"/>
          <w:u w:val="single"/>
        </w:rPr>
      </w:pPr>
    </w:p>
    <w:p w14:paraId="60C6A6E8" w14:textId="5AB9D195" w:rsidR="002127E5" w:rsidRDefault="002127E5" w:rsidP="002D1935">
      <w:pPr>
        <w:spacing w:after="0" w:line="240" w:lineRule="auto"/>
        <w:rPr>
          <w:b/>
          <w:bCs/>
          <w:sz w:val="28"/>
          <w:szCs w:val="28"/>
          <w:u w:val="single"/>
        </w:rPr>
      </w:pPr>
      <w:r>
        <w:rPr>
          <w:b/>
          <w:bCs/>
          <w:sz w:val="28"/>
          <w:szCs w:val="28"/>
          <w:u w:val="single"/>
        </w:rPr>
        <w:t>Re: Discussion Items</w:t>
      </w:r>
      <w:r w:rsidR="00DC4333">
        <w:rPr>
          <w:b/>
          <w:bCs/>
          <w:sz w:val="28"/>
          <w:szCs w:val="28"/>
          <w:u w:val="single"/>
        </w:rPr>
        <w:t>: County-</w:t>
      </w:r>
      <w:r w:rsidR="004076A4">
        <w:rPr>
          <w:b/>
          <w:bCs/>
          <w:sz w:val="28"/>
          <w:szCs w:val="28"/>
          <w:u w:val="single"/>
        </w:rPr>
        <w:t>W</w:t>
      </w:r>
      <w:r w:rsidR="00DC4333">
        <w:rPr>
          <w:b/>
          <w:bCs/>
          <w:sz w:val="28"/>
          <w:szCs w:val="28"/>
          <w:u w:val="single"/>
        </w:rPr>
        <w:t>ide Broadband</w:t>
      </w:r>
    </w:p>
    <w:p w14:paraId="762087B1" w14:textId="2DD86953" w:rsidR="005963E6" w:rsidRDefault="005963E6" w:rsidP="00E51C43">
      <w:pPr>
        <w:spacing w:after="0" w:line="240" w:lineRule="auto"/>
        <w:jc w:val="both"/>
        <w:rPr>
          <w:sz w:val="28"/>
          <w:szCs w:val="28"/>
        </w:rPr>
      </w:pPr>
      <w:r>
        <w:rPr>
          <w:sz w:val="28"/>
          <w:szCs w:val="28"/>
        </w:rPr>
        <w:t xml:space="preserve">Nathan Abrams </w:t>
      </w:r>
      <w:r w:rsidR="0088624A">
        <w:rPr>
          <w:sz w:val="28"/>
          <w:szCs w:val="28"/>
        </w:rPr>
        <w:t>reported</w:t>
      </w:r>
      <w:r>
        <w:rPr>
          <w:sz w:val="28"/>
          <w:szCs w:val="28"/>
        </w:rPr>
        <w:t xml:space="preserve"> the County has been approached </w:t>
      </w:r>
      <w:r w:rsidR="00E51C43">
        <w:rPr>
          <w:sz w:val="28"/>
          <w:szCs w:val="28"/>
        </w:rPr>
        <w:t xml:space="preserve">by a developer </w:t>
      </w:r>
      <w:r>
        <w:rPr>
          <w:sz w:val="28"/>
          <w:szCs w:val="28"/>
        </w:rPr>
        <w:t xml:space="preserve">with a promise to provide </w:t>
      </w:r>
      <w:r w:rsidR="004076A4">
        <w:rPr>
          <w:sz w:val="28"/>
          <w:szCs w:val="28"/>
        </w:rPr>
        <w:t xml:space="preserve">fiber optic </w:t>
      </w:r>
      <w:r>
        <w:rPr>
          <w:sz w:val="28"/>
          <w:szCs w:val="28"/>
        </w:rPr>
        <w:t xml:space="preserve">broadband to every household in Greene County. One of the main questions is how </w:t>
      </w:r>
      <w:r w:rsidR="004076A4">
        <w:rPr>
          <w:sz w:val="28"/>
          <w:szCs w:val="28"/>
        </w:rPr>
        <w:t>the county would provide its portion of the project.</w:t>
      </w:r>
    </w:p>
    <w:p w14:paraId="4974BFE5" w14:textId="77777777" w:rsidR="00017B07" w:rsidRDefault="00017B07" w:rsidP="00E51C43">
      <w:pPr>
        <w:spacing w:after="0" w:line="240" w:lineRule="auto"/>
        <w:jc w:val="both"/>
        <w:rPr>
          <w:sz w:val="28"/>
          <w:szCs w:val="28"/>
        </w:rPr>
      </w:pPr>
    </w:p>
    <w:p w14:paraId="71AC2F5C" w14:textId="39A928B0" w:rsidR="005963E6" w:rsidRDefault="005963E6" w:rsidP="00E51C43">
      <w:pPr>
        <w:spacing w:after="0" w:line="240" w:lineRule="auto"/>
        <w:jc w:val="both"/>
        <w:rPr>
          <w:sz w:val="28"/>
          <w:szCs w:val="28"/>
        </w:rPr>
      </w:pPr>
      <w:r>
        <w:rPr>
          <w:sz w:val="28"/>
          <w:szCs w:val="28"/>
        </w:rPr>
        <w:t xml:space="preserve">Marvin </w:t>
      </w:r>
      <w:r w:rsidR="0088624A">
        <w:rPr>
          <w:sz w:val="28"/>
          <w:szCs w:val="28"/>
        </w:rPr>
        <w:t xml:space="preserve">Abshire noted </w:t>
      </w:r>
      <w:r>
        <w:rPr>
          <w:sz w:val="28"/>
          <w:szCs w:val="28"/>
        </w:rPr>
        <w:t>three major</w:t>
      </w:r>
      <w:r w:rsidR="00E51C43">
        <w:rPr>
          <w:sz w:val="28"/>
          <w:szCs w:val="28"/>
        </w:rPr>
        <w:t xml:space="preserve"> funding</w:t>
      </w:r>
      <w:r>
        <w:rPr>
          <w:sz w:val="28"/>
          <w:szCs w:val="28"/>
        </w:rPr>
        <w:t xml:space="preserve"> options</w:t>
      </w:r>
      <w:r w:rsidR="00E51C43">
        <w:rPr>
          <w:sz w:val="28"/>
          <w:szCs w:val="28"/>
        </w:rPr>
        <w:t>:</w:t>
      </w:r>
    </w:p>
    <w:p w14:paraId="604DC68B" w14:textId="7CB37F5D" w:rsidR="005963E6" w:rsidRDefault="0088624A" w:rsidP="00E51C43">
      <w:pPr>
        <w:pStyle w:val="ListParagraph"/>
        <w:numPr>
          <w:ilvl w:val="0"/>
          <w:numId w:val="12"/>
        </w:numPr>
        <w:spacing w:after="0" w:line="240" w:lineRule="auto"/>
        <w:jc w:val="both"/>
        <w:rPr>
          <w:sz w:val="28"/>
          <w:szCs w:val="28"/>
        </w:rPr>
      </w:pPr>
      <w:r>
        <w:rPr>
          <w:sz w:val="28"/>
          <w:szCs w:val="28"/>
        </w:rPr>
        <w:t>Personal property a</w:t>
      </w:r>
      <w:r w:rsidR="005963E6">
        <w:rPr>
          <w:sz w:val="28"/>
          <w:szCs w:val="28"/>
        </w:rPr>
        <w:t>batement for company</w:t>
      </w:r>
      <w:r>
        <w:rPr>
          <w:sz w:val="28"/>
          <w:szCs w:val="28"/>
        </w:rPr>
        <w:t xml:space="preserve"> </w:t>
      </w:r>
      <w:r w:rsidR="00016466">
        <w:rPr>
          <w:sz w:val="28"/>
          <w:szCs w:val="28"/>
        </w:rPr>
        <w:t>to be approved by the County Council</w:t>
      </w:r>
      <w:r w:rsidR="005963E6">
        <w:rPr>
          <w:sz w:val="28"/>
          <w:szCs w:val="28"/>
        </w:rPr>
        <w:t xml:space="preserve">. </w:t>
      </w:r>
    </w:p>
    <w:p w14:paraId="0093AF90" w14:textId="4118A73D" w:rsidR="005963E6" w:rsidRDefault="009E2531" w:rsidP="00E51C43">
      <w:pPr>
        <w:pStyle w:val="ListParagraph"/>
        <w:numPr>
          <w:ilvl w:val="0"/>
          <w:numId w:val="12"/>
        </w:numPr>
        <w:spacing w:after="0" w:line="240" w:lineRule="auto"/>
        <w:jc w:val="both"/>
        <w:rPr>
          <w:sz w:val="28"/>
          <w:szCs w:val="28"/>
        </w:rPr>
      </w:pPr>
      <w:r>
        <w:rPr>
          <w:sz w:val="28"/>
          <w:szCs w:val="28"/>
        </w:rPr>
        <w:t>Creation</w:t>
      </w:r>
      <w:r w:rsidR="00463BF2">
        <w:rPr>
          <w:sz w:val="28"/>
          <w:szCs w:val="28"/>
        </w:rPr>
        <w:t xml:space="preserve"> of a</w:t>
      </w:r>
      <w:r w:rsidR="00D62A91">
        <w:rPr>
          <w:sz w:val="28"/>
          <w:szCs w:val="28"/>
        </w:rPr>
        <w:t>n</w:t>
      </w:r>
      <w:r w:rsidR="00463BF2">
        <w:rPr>
          <w:sz w:val="28"/>
          <w:szCs w:val="28"/>
        </w:rPr>
        <w:t xml:space="preserve"> </w:t>
      </w:r>
      <w:r w:rsidR="005963E6">
        <w:rPr>
          <w:sz w:val="28"/>
          <w:szCs w:val="28"/>
        </w:rPr>
        <w:t xml:space="preserve">infrastructure development zone. </w:t>
      </w:r>
      <w:r>
        <w:rPr>
          <w:sz w:val="28"/>
          <w:szCs w:val="28"/>
        </w:rPr>
        <w:t>Creation of an IDZ falls</w:t>
      </w:r>
      <w:r w:rsidR="00D62A91">
        <w:rPr>
          <w:sz w:val="28"/>
          <w:szCs w:val="28"/>
        </w:rPr>
        <w:t xml:space="preserve"> under the authority of the Commissioners </w:t>
      </w:r>
      <w:r w:rsidR="00874216">
        <w:rPr>
          <w:sz w:val="28"/>
          <w:szCs w:val="28"/>
        </w:rPr>
        <w:t>as opposed to</w:t>
      </w:r>
      <w:r w:rsidR="00D62A91">
        <w:rPr>
          <w:sz w:val="28"/>
          <w:szCs w:val="28"/>
        </w:rPr>
        <w:t xml:space="preserve"> the Redevelopment Commission</w:t>
      </w:r>
      <w:r w:rsidR="00874216">
        <w:rPr>
          <w:sz w:val="28"/>
          <w:szCs w:val="28"/>
        </w:rPr>
        <w:t xml:space="preserve"> and </w:t>
      </w:r>
      <w:r w:rsidR="005963E6">
        <w:rPr>
          <w:sz w:val="28"/>
          <w:szCs w:val="28"/>
        </w:rPr>
        <w:t>would identify a</w:t>
      </w:r>
      <w:r w:rsidR="001E6391">
        <w:rPr>
          <w:sz w:val="28"/>
          <w:szCs w:val="28"/>
        </w:rPr>
        <w:t>n</w:t>
      </w:r>
      <w:r w:rsidR="005963E6">
        <w:rPr>
          <w:sz w:val="28"/>
          <w:szCs w:val="28"/>
        </w:rPr>
        <w:t xml:space="preserve"> </w:t>
      </w:r>
      <w:r w:rsidR="00874216">
        <w:rPr>
          <w:sz w:val="28"/>
          <w:szCs w:val="28"/>
        </w:rPr>
        <w:t xml:space="preserve">infrastructure </w:t>
      </w:r>
      <w:r w:rsidR="005963E6">
        <w:rPr>
          <w:sz w:val="28"/>
          <w:szCs w:val="28"/>
        </w:rPr>
        <w:t xml:space="preserve">zone </w:t>
      </w:r>
      <w:r>
        <w:rPr>
          <w:sz w:val="28"/>
          <w:szCs w:val="28"/>
        </w:rPr>
        <w:t>and infrastructure focus. Private investment made in the zone, in the specified infrastructure category, results in a 100% abatement of personal property tax on the investment</w:t>
      </w:r>
      <w:r w:rsidR="005963E6">
        <w:rPr>
          <w:sz w:val="28"/>
          <w:szCs w:val="28"/>
        </w:rPr>
        <w:t xml:space="preserve">. </w:t>
      </w:r>
      <w:r w:rsidR="005B41E2">
        <w:rPr>
          <w:sz w:val="28"/>
          <w:szCs w:val="28"/>
        </w:rPr>
        <w:t>Marvin’s opinion is that this is probabl</w:t>
      </w:r>
      <w:r w:rsidR="005963E6">
        <w:rPr>
          <w:sz w:val="28"/>
          <w:szCs w:val="28"/>
        </w:rPr>
        <w:t>y not the right cho</w:t>
      </w:r>
      <w:r w:rsidR="00016466">
        <w:rPr>
          <w:sz w:val="28"/>
          <w:szCs w:val="28"/>
        </w:rPr>
        <w:t>ic</w:t>
      </w:r>
      <w:r w:rsidR="005963E6">
        <w:rPr>
          <w:sz w:val="28"/>
          <w:szCs w:val="28"/>
        </w:rPr>
        <w:t>e for now.</w:t>
      </w:r>
      <w:r w:rsidR="004F6907">
        <w:rPr>
          <w:sz w:val="28"/>
          <w:szCs w:val="28"/>
        </w:rPr>
        <w:t xml:space="preserve"> </w:t>
      </w:r>
    </w:p>
    <w:p w14:paraId="4E9393A4" w14:textId="304ED857" w:rsidR="005963E6" w:rsidRPr="005963E6" w:rsidRDefault="005963E6" w:rsidP="00E51C43">
      <w:pPr>
        <w:pStyle w:val="ListParagraph"/>
        <w:numPr>
          <w:ilvl w:val="0"/>
          <w:numId w:val="12"/>
        </w:numPr>
        <w:spacing w:after="0" w:line="240" w:lineRule="auto"/>
        <w:jc w:val="both"/>
        <w:rPr>
          <w:sz w:val="28"/>
          <w:szCs w:val="28"/>
        </w:rPr>
      </w:pPr>
      <w:r>
        <w:rPr>
          <w:sz w:val="28"/>
          <w:szCs w:val="28"/>
        </w:rPr>
        <w:t>Spider T</w:t>
      </w:r>
      <w:r w:rsidR="00016466">
        <w:rPr>
          <w:sz w:val="28"/>
          <w:szCs w:val="28"/>
        </w:rPr>
        <w:t>IF</w:t>
      </w:r>
      <w:r>
        <w:rPr>
          <w:sz w:val="28"/>
          <w:szCs w:val="28"/>
        </w:rPr>
        <w:t xml:space="preserve">. </w:t>
      </w:r>
      <w:r w:rsidR="005D48C3">
        <w:rPr>
          <w:sz w:val="28"/>
          <w:szCs w:val="28"/>
        </w:rPr>
        <w:t xml:space="preserve">If you think about how electrical lines and fiber optic lines run, they basically look like a spider web. </w:t>
      </w:r>
      <w:r>
        <w:rPr>
          <w:sz w:val="28"/>
          <w:szCs w:val="28"/>
        </w:rPr>
        <w:t>The idea behind the spider T</w:t>
      </w:r>
      <w:r w:rsidR="00016466">
        <w:rPr>
          <w:sz w:val="28"/>
          <w:szCs w:val="28"/>
        </w:rPr>
        <w:t>IF</w:t>
      </w:r>
      <w:r>
        <w:rPr>
          <w:sz w:val="28"/>
          <w:szCs w:val="28"/>
        </w:rPr>
        <w:t xml:space="preserve"> is </w:t>
      </w:r>
      <w:r w:rsidR="00E93552">
        <w:rPr>
          <w:sz w:val="28"/>
          <w:szCs w:val="28"/>
        </w:rPr>
        <w:t xml:space="preserve">to </w:t>
      </w:r>
      <w:r w:rsidR="005D48C3">
        <w:rPr>
          <w:sz w:val="28"/>
          <w:szCs w:val="28"/>
        </w:rPr>
        <w:t xml:space="preserve">create an economic </w:t>
      </w:r>
      <w:r w:rsidR="00016466">
        <w:rPr>
          <w:sz w:val="28"/>
          <w:szCs w:val="28"/>
        </w:rPr>
        <w:t>development</w:t>
      </w:r>
      <w:r>
        <w:rPr>
          <w:sz w:val="28"/>
          <w:szCs w:val="28"/>
        </w:rPr>
        <w:t xml:space="preserve"> </w:t>
      </w:r>
      <w:r w:rsidR="00305AF6">
        <w:rPr>
          <w:sz w:val="28"/>
          <w:szCs w:val="28"/>
        </w:rPr>
        <w:t xml:space="preserve">area </w:t>
      </w:r>
      <w:r>
        <w:rPr>
          <w:sz w:val="28"/>
          <w:szCs w:val="28"/>
        </w:rPr>
        <w:t>wherever the lines are installed</w:t>
      </w:r>
      <w:r w:rsidR="00305AF6">
        <w:rPr>
          <w:sz w:val="28"/>
          <w:szCs w:val="28"/>
        </w:rPr>
        <w:t>,</w:t>
      </w:r>
      <w:r w:rsidR="00E93552">
        <w:rPr>
          <w:sz w:val="28"/>
          <w:szCs w:val="28"/>
        </w:rPr>
        <w:t xml:space="preserve"> along the</w:t>
      </w:r>
      <w:r>
        <w:rPr>
          <w:sz w:val="28"/>
          <w:szCs w:val="28"/>
        </w:rPr>
        <w:t xml:space="preserve"> backbone </w:t>
      </w:r>
      <w:r w:rsidR="00E93552">
        <w:rPr>
          <w:sz w:val="28"/>
          <w:szCs w:val="28"/>
        </w:rPr>
        <w:t>as well as</w:t>
      </w:r>
      <w:r>
        <w:rPr>
          <w:sz w:val="28"/>
          <w:szCs w:val="28"/>
        </w:rPr>
        <w:t xml:space="preserve"> </w:t>
      </w:r>
      <w:r w:rsidR="00E93552">
        <w:rPr>
          <w:sz w:val="28"/>
          <w:szCs w:val="28"/>
        </w:rPr>
        <w:t xml:space="preserve">any </w:t>
      </w:r>
      <w:r>
        <w:rPr>
          <w:sz w:val="28"/>
          <w:szCs w:val="28"/>
        </w:rPr>
        <w:t xml:space="preserve">laterals. </w:t>
      </w:r>
      <w:r w:rsidR="00E93552">
        <w:rPr>
          <w:sz w:val="28"/>
          <w:szCs w:val="28"/>
        </w:rPr>
        <w:t xml:space="preserve">Because of the </w:t>
      </w:r>
      <w:r w:rsidR="0034052D">
        <w:rPr>
          <w:sz w:val="28"/>
          <w:szCs w:val="28"/>
        </w:rPr>
        <w:t xml:space="preserve">spider </w:t>
      </w:r>
      <w:r w:rsidR="00E93552">
        <w:rPr>
          <w:sz w:val="28"/>
          <w:szCs w:val="28"/>
        </w:rPr>
        <w:t>TIF</w:t>
      </w:r>
      <w:r w:rsidR="0034052D">
        <w:rPr>
          <w:sz w:val="28"/>
          <w:szCs w:val="28"/>
        </w:rPr>
        <w:t xml:space="preserve">, </w:t>
      </w:r>
      <w:r w:rsidR="00E93552">
        <w:rPr>
          <w:sz w:val="28"/>
          <w:szCs w:val="28"/>
        </w:rPr>
        <w:t>the county would</w:t>
      </w:r>
      <w:r w:rsidR="0034052D">
        <w:rPr>
          <w:sz w:val="28"/>
          <w:szCs w:val="28"/>
        </w:rPr>
        <w:t xml:space="preserve"> recover </w:t>
      </w:r>
      <w:r w:rsidR="00E93552">
        <w:rPr>
          <w:sz w:val="28"/>
          <w:szCs w:val="28"/>
        </w:rPr>
        <w:t xml:space="preserve">the taxes through the </w:t>
      </w:r>
      <w:r w:rsidR="004F76B5">
        <w:rPr>
          <w:sz w:val="28"/>
          <w:szCs w:val="28"/>
        </w:rPr>
        <w:t>Redevelopment Commission</w:t>
      </w:r>
      <w:r w:rsidR="0034052D">
        <w:rPr>
          <w:sz w:val="28"/>
          <w:szCs w:val="28"/>
        </w:rPr>
        <w:t xml:space="preserve"> and then the R</w:t>
      </w:r>
      <w:r w:rsidR="0011309E">
        <w:rPr>
          <w:sz w:val="28"/>
          <w:szCs w:val="28"/>
        </w:rPr>
        <w:t>edevelopment Commission</w:t>
      </w:r>
      <w:r w:rsidR="0034052D">
        <w:rPr>
          <w:sz w:val="28"/>
          <w:szCs w:val="28"/>
        </w:rPr>
        <w:t xml:space="preserve"> could essentially enter into a financial agreement with a developer</w:t>
      </w:r>
      <w:r w:rsidR="00844627">
        <w:rPr>
          <w:sz w:val="28"/>
          <w:szCs w:val="28"/>
        </w:rPr>
        <w:t xml:space="preserve"> to route tax collections back to the developer</w:t>
      </w:r>
      <w:r w:rsidR="003A796A">
        <w:rPr>
          <w:sz w:val="28"/>
          <w:szCs w:val="28"/>
        </w:rPr>
        <w:t xml:space="preserve"> to replace what they have paid for the development</w:t>
      </w:r>
      <w:r w:rsidR="00844627">
        <w:rPr>
          <w:sz w:val="28"/>
          <w:szCs w:val="28"/>
        </w:rPr>
        <w:t>.</w:t>
      </w:r>
      <w:r w:rsidR="003A796A">
        <w:rPr>
          <w:sz w:val="28"/>
          <w:szCs w:val="28"/>
        </w:rPr>
        <w:t xml:space="preserve"> </w:t>
      </w:r>
      <w:r>
        <w:rPr>
          <w:sz w:val="28"/>
          <w:szCs w:val="28"/>
        </w:rPr>
        <w:t xml:space="preserve"> </w:t>
      </w:r>
      <w:r w:rsidR="004F76B5">
        <w:rPr>
          <w:sz w:val="28"/>
          <w:szCs w:val="28"/>
        </w:rPr>
        <w:t xml:space="preserve">Marvin </w:t>
      </w:r>
      <w:r w:rsidR="00305AF6">
        <w:rPr>
          <w:sz w:val="28"/>
          <w:szCs w:val="28"/>
        </w:rPr>
        <w:t>recommended</w:t>
      </w:r>
      <w:r w:rsidR="004F76B5">
        <w:rPr>
          <w:sz w:val="28"/>
          <w:szCs w:val="28"/>
        </w:rPr>
        <w:t xml:space="preserve"> t</w:t>
      </w:r>
      <w:r>
        <w:rPr>
          <w:sz w:val="28"/>
          <w:szCs w:val="28"/>
        </w:rPr>
        <w:t>his approach.</w:t>
      </w:r>
    </w:p>
    <w:p w14:paraId="4231F1D3" w14:textId="77777777" w:rsidR="00FE347E" w:rsidRDefault="00FE347E" w:rsidP="002D1935">
      <w:pPr>
        <w:spacing w:after="0" w:line="240" w:lineRule="auto"/>
        <w:rPr>
          <w:sz w:val="28"/>
          <w:szCs w:val="28"/>
        </w:rPr>
      </w:pPr>
    </w:p>
    <w:p w14:paraId="5715CF86" w14:textId="2A831515" w:rsidR="005963E6" w:rsidRDefault="005963E6" w:rsidP="005963E6">
      <w:pPr>
        <w:spacing w:after="0" w:line="240" w:lineRule="auto"/>
        <w:jc w:val="both"/>
        <w:rPr>
          <w:sz w:val="28"/>
          <w:szCs w:val="28"/>
        </w:rPr>
      </w:pPr>
      <w:r>
        <w:rPr>
          <w:sz w:val="28"/>
          <w:szCs w:val="28"/>
        </w:rPr>
        <w:t xml:space="preserve">Marvin Abshire presented Resolution No. 2024-03, “A Resolution to Encourage Development of Fiber Optic Broadband Infrastructure Throughout Greene County”. The </w:t>
      </w:r>
      <w:r w:rsidR="00017B07">
        <w:rPr>
          <w:sz w:val="28"/>
          <w:szCs w:val="28"/>
        </w:rPr>
        <w:t xml:space="preserve">Resolution states the </w:t>
      </w:r>
      <w:r>
        <w:rPr>
          <w:sz w:val="28"/>
          <w:szCs w:val="28"/>
        </w:rPr>
        <w:t xml:space="preserve">Commissioners seek a reliable developer of that infrastructure to invest in the County. The Commissioners will work closely with the Greene County Redevelopment Commission (RDC) and will strongly encourage and urge the RDC to establish a tax increment finance district limited to the fiber optic broadband backbone and to </w:t>
      </w:r>
      <w:proofErr w:type="gramStart"/>
      <w:r>
        <w:rPr>
          <w:sz w:val="28"/>
          <w:szCs w:val="28"/>
        </w:rPr>
        <w:t>a distance of one</w:t>
      </w:r>
      <w:proofErr w:type="gramEnd"/>
      <w:r w:rsidR="00017B07">
        <w:rPr>
          <w:sz w:val="28"/>
          <w:szCs w:val="28"/>
        </w:rPr>
        <w:t xml:space="preserve"> </w:t>
      </w:r>
      <w:r>
        <w:rPr>
          <w:sz w:val="28"/>
          <w:szCs w:val="28"/>
        </w:rPr>
        <w:t>mile</w:t>
      </w:r>
      <w:r w:rsidR="00017B07">
        <w:rPr>
          <w:sz w:val="28"/>
          <w:szCs w:val="28"/>
        </w:rPr>
        <w:t xml:space="preserve"> on</w:t>
      </w:r>
      <w:r>
        <w:rPr>
          <w:sz w:val="28"/>
          <w:szCs w:val="28"/>
        </w:rPr>
        <w:t xml:space="preserve"> either side of said backbone to cover installation of laterals. </w:t>
      </w:r>
      <w:r w:rsidR="00017B07">
        <w:rPr>
          <w:sz w:val="28"/>
          <w:szCs w:val="28"/>
        </w:rPr>
        <w:t>After extended discussion,</w:t>
      </w:r>
      <w:r>
        <w:rPr>
          <w:sz w:val="28"/>
          <w:szCs w:val="28"/>
        </w:rPr>
        <w:t xml:space="preserve"> </w:t>
      </w:r>
      <w:r w:rsidR="00017B07">
        <w:rPr>
          <w:sz w:val="28"/>
          <w:szCs w:val="28"/>
        </w:rPr>
        <w:t>Rick Graves</w:t>
      </w:r>
      <w:r>
        <w:rPr>
          <w:sz w:val="28"/>
          <w:szCs w:val="28"/>
        </w:rPr>
        <w:t xml:space="preserve"> moved, and </w:t>
      </w:r>
      <w:r w:rsidR="00017B07">
        <w:rPr>
          <w:sz w:val="28"/>
          <w:szCs w:val="28"/>
        </w:rPr>
        <w:t>Ed Michael</w:t>
      </w:r>
      <w:r>
        <w:rPr>
          <w:sz w:val="28"/>
          <w:szCs w:val="28"/>
        </w:rPr>
        <w:t xml:space="preserve"> seconded to approve Resolution No. 2024-03 as presented. Motion passed 3-0.</w:t>
      </w:r>
    </w:p>
    <w:p w14:paraId="059EAD7B" w14:textId="77777777" w:rsidR="00E51C43" w:rsidRDefault="00E51C43" w:rsidP="002D1935">
      <w:pPr>
        <w:spacing w:after="0" w:line="240" w:lineRule="auto"/>
        <w:rPr>
          <w:sz w:val="28"/>
          <w:szCs w:val="28"/>
        </w:rPr>
      </w:pPr>
    </w:p>
    <w:p w14:paraId="7409ECC9" w14:textId="4EF9C4E6" w:rsidR="00DD28E4" w:rsidRDefault="002127E5" w:rsidP="002D1935">
      <w:pPr>
        <w:spacing w:after="0" w:line="240" w:lineRule="auto"/>
        <w:rPr>
          <w:b/>
          <w:bCs/>
          <w:sz w:val="28"/>
          <w:szCs w:val="28"/>
          <w:u w:val="single"/>
        </w:rPr>
      </w:pPr>
      <w:r>
        <w:rPr>
          <w:b/>
          <w:bCs/>
          <w:sz w:val="28"/>
          <w:szCs w:val="28"/>
          <w:u w:val="single"/>
        </w:rPr>
        <w:t xml:space="preserve">Re: </w:t>
      </w:r>
      <w:r w:rsidR="00A21153" w:rsidRPr="0027060F">
        <w:rPr>
          <w:b/>
          <w:bCs/>
          <w:sz w:val="28"/>
          <w:szCs w:val="28"/>
          <w:u w:val="single"/>
        </w:rPr>
        <w:t>Elected Official Comments</w:t>
      </w:r>
    </w:p>
    <w:p w14:paraId="4A93CF1C" w14:textId="23881E87" w:rsidR="002127E5" w:rsidRPr="00E51C43" w:rsidRDefault="00E51C43" w:rsidP="005F38C8">
      <w:pPr>
        <w:spacing w:after="0" w:line="240" w:lineRule="auto"/>
        <w:jc w:val="both"/>
        <w:rPr>
          <w:sz w:val="28"/>
          <w:szCs w:val="28"/>
        </w:rPr>
      </w:pPr>
      <w:r>
        <w:rPr>
          <w:sz w:val="28"/>
          <w:szCs w:val="28"/>
        </w:rPr>
        <w:t xml:space="preserve">Sheriff George Dallaire provided </w:t>
      </w:r>
      <w:r w:rsidR="00D04917">
        <w:rPr>
          <w:sz w:val="28"/>
          <w:szCs w:val="28"/>
        </w:rPr>
        <w:t>the Commissioners with a</w:t>
      </w:r>
      <w:r w:rsidR="005E2C62">
        <w:rPr>
          <w:sz w:val="28"/>
          <w:szCs w:val="28"/>
        </w:rPr>
        <w:t>n annual letter on the current</w:t>
      </w:r>
      <w:r>
        <w:rPr>
          <w:sz w:val="28"/>
          <w:szCs w:val="28"/>
        </w:rPr>
        <w:t xml:space="preserve"> jail</w:t>
      </w:r>
      <w:r w:rsidR="00D04917">
        <w:rPr>
          <w:sz w:val="28"/>
          <w:szCs w:val="28"/>
        </w:rPr>
        <w:t xml:space="preserve"> </w:t>
      </w:r>
      <w:r w:rsidR="005E2C62">
        <w:rPr>
          <w:sz w:val="28"/>
          <w:szCs w:val="28"/>
        </w:rPr>
        <w:t xml:space="preserve">conditions </w:t>
      </w:r>
      <w:r w:rsidR="00D04917">
        <w:rPr>
          <w:sz w:val="28"/>
          <w:szCs w:val="28"/>
        </w:rPr>
        <w:t>consistent with statutory requirements</w:t>
      </w:r>
      <w:r>
        <w:rPr>
          <w:sz w:val="28"/>
          <w:szCs w:val="28"/>
        </w:rPr>
        <w:t xml:space="preserve">. </w:t>
      </w:r>
      <w:r w:rsidR="00D04917">
        <w:rPr>
          <w:sz w:val="28"/>
          <w:szCs w:val="28"/>
        </w:rPr>
        <w:t>Sheriff Dallaire further noted the a</w:t>
      </w:r>
      <w:r>
        <w:rPr>
          <w:sz w:val="28"/>
          <w:szCs w:val="28"/>
        </w:rPr>
        <w:t xml:space="preserve">nnual jail inspection went very well. </w:t>
      </w:r>
      <w:r w:rsidR="00D04917">
        <w:rPr>
          <w:sz w:val="28"/>
          <w:szCs w:val="28"/>
        </w:rPr>
        <w:t>During the inspection i</w:t>
      </w:r>
      <w:r w:rsidR="005F38C8">
        <w:rPr>
          <w:sz w:val="28"/>
          <w:szCs w:val="28"/>
        </w:rPr>
        <w:t>t</w:t>
      </w:r>
      <w:r w:rsidR="00D04917">
        <w:rPr>
          <w:sz w:val="28"/>
          <w:szCs w:val="28"/>
        </w:rPr>
        <w:t xml:space="preserve"> was s</w:t>
      </w:r>
      <w:r>
        <w:rPr>
          <w:sz w:val="28"/>
          <w:szCs w:val="28"/>
        </w:rPr>
        <w:t>uggest</w:t>
      </w:r>
      <w:r w:rsidR="00D04917">
        <w:rPr>
          <w:sz w:val="28"/>
          <w:szCs w:val="28"/>
        </w:rPr>
        <w:t>ed</w:t>
      </w:r>
      <w:r w:rsidR="005F38C8">
        <w:rPr>
          <w:sz w:val="28"/>
          <w:szCs w:val="28"/>
        </w:rPr>
        <w:t xml:space="preserve"> the department update its </w:t>
      </w:r>
      <w:r>
        <w:rPr>
          <w:sz w:val="28"/>
          <w:szCs w:val="28"/>
        </w:rPr>
        <w:t>staffing ana</w:t>
      </w:r>
      <w:r w:rsidR="00D04917">
        <w:rPr>
          <w:sz w:val="28"/>
          <w:szCs w:val="28"/>
        </w:rPr>
        <w:t>l</w:t>
      </w:r>
      <w:r>
        <w:rPr>
          <w:sz w:val="28"/>
          <w:szCs w:val="28"/>
        </w:rPr>
        <w:t>ysis</w:t>
      </w:r>
      <w:r w:rsidR="005F38C8">
        <w:rPr>
          <w:sz w:val="28"/>
          <w:szCs w:val="28"/>
        </w:rPr>
        <w:t xml:space="preserve"> since the last one was completed in 2017. The department is </w:t>
      </w:r>
      <w:r>
        <w:rPr>
          <w:sz w:val="28"/>
          <w:szCs w:val="28"/>
        </w:rPr>
        <w:t>working toward that.</w:t>
      </w:r>
    </w:p>
    <w:p w14:paraId="2032D370" w14:textId="77777777" w:rsidR="00C209A5" w:rsidRDefault="00C209A5" w:rsidP="002D1935">
      <w:pPr>
        <w:spacing w:after="0" w:line="240" w:lineRule="auto"/>
        <w:rPr>
          <w:b/>
          <w:bCs/>
          <w:sz w:val="28"/>
          <w:szCs w:val="28"/>
          <w:u w:val="single"/>
        </w:rPr>
      </w:pPr>
    </w:p>
    <w:p w14:paraId="78B83AD8" w14:textId="01AD6C87" w:rsidR="00E51C43" w:rsidRDefault="00A82B0E" w:rsidP="002D1935">
      <w:pPr>
        <w:spacing w:after="0" w:line="240" w:lineRule="auto"/>
        <w:rPr>
          <w:sz w:val="28"/>
          <w:szCs w:val="28"/>
        </w:rPr>
      </w:pPr>
      <w:r>
        <w:rPr>
          <w:sz w:val="28"/>
          <w:szCs w:val="28"/>
        </w:rPr>
        <w:t>Sheriff Dallaire further reported the w</w:t>
      </w:r>
      <w:r w:rsidR="00E51C43">
        <w:rPr>
          <w:sz w:val="28"/>
          <w:szCs w:val="28"/>
        </w:rPr>
        <w:t>alk-in cooler</w:t>
      </w:r>
      <w:r w:rsidR="00C63D7C">
        <w:rPr>
          <w:sz w:val="28"/>
          <w:szCs w:val="28"/>
        </w:rPr>
        <w:t xml:space="preserve"> equipment replacement</w:t>
      </w:r>
      <w:r w:rsidR="00E51C43">
        <w:rPr>
          <w:sz w:val="28"/>
          <w:szCs w:val="28"/>
        </w:rPr>
        <w:t xml:space="preserve"> is </w:t>
      </w:r>
      <w:r>
        <w:rPr>
          <w:sz w:val="28"/>
          <w:szCs w:val="28"/>
        </w:rPr>
        <w:t>complete</w:t>
      </w:r>
      <w:r w:rsidR="00E51C43">
        <w:rPr>
          <w:sz w:val="28"/>
          <w:szCs w:val="28"/>
        </w:rPr>
        <w:t xml:space="preserve"> and working well.</w:t>
      </w:r>
    </w:p>
    <w:p w14:paraId="1A44A866" w14:textId="77777777" w:rsidR="00E51C43" w:rsidRDefault="00E51C43" w:rsidP="002D1935">
      <w:pPr>
        <w:spacing w:after="0" w:line="240" w:lineRule="auto"/>
        <w:rPr>
          <w:sz w:val="28"/>
          <w:szCs w:val="28"/>
        </w:rPr>
      </w:pPr>
    </w:p>
    <w:p w14:paraId="4624AA3D" w14:textId="5BB5148B" w:rsidR="00E51C43" w:rsidRDefault="00A82B0E" w:rsidP="00731B6D">
      <w:pPr>
        <w:spacing w:after="0" w:line="240" w:lineRule="auto"/>
        <w:jc w:val="both"/>
        <w:rPr>
          <w:sz w:val="28"/>
          <w:szCs w:val="28"/>
        </w:rPr>
      </w:pPr>
      <w:r>
        <w:rPr>
          <w:sz w:val="28"/>
          <w:szCs w:val="28"/>
        </w:rPr>
        <w:t xml:space="preserve">Health Department Administrator </w:t>
      </w:r>
      <w:r w:rsidR="00E51C43">
        <w:rPr>
          <w:sz w:val="28"/>
          <w:szCs w:val="28"/>
        </w:rPr>
        <w:t xml:space="preserve">Shari Lewis </w:t>
      </w:r>
      <w:r>
        <w:rPr>
          <w:sz w:val="28"/>
          <w:szCs w:val="28"/>
        </w:rPr>
        <w:t>reported she has returned from leave</w:t>
      </w:r>
      <w:r w:rsidR="00C63D7C">
        <w:rPr>
          <w:sz w:val="28"/>
          <w:szCs w:val="28"/>
        </w:rPr>
        <w:t xml:space="preserve"> on an interim basis</w:t>
      </w:r>
      <w:r w:rsidR="00A06D7F">
        <w:rPr>
          <w:sz w:val="28"/>
          <w:szCs w:val="28"/>
        </w:rPr>
        <w:t xml:space="preserve"> and will officially return on February 16, 2024.</w:t>
      </w:r>
      <w:r>
        <w:rPr>
          <w:sz w:val="28"/>
          <w:szCs w:val="28"/>
        </w:rPr>
        <w:t xml:space="preserve"> The Health Department</w:t>
      </w:r>
      <w:r w:rsidR="00E51C43">
        <w:rPr>
          <w:sz w:val="28"/>
          <w:szCs w:val="28"/>
        </w:rPr>
        <w:t xml:space="preserve"> has </w:t>
      </w:r>
      <w:r>
        <w:rPr>
          <w:sz w:val="28"/>
          <w:szCs w:val="28"/>
        </w:rPr>
        <w:t xml:space="preserve">safe </w:t>
      </w:r>
      <w:r w:rsidR="00E51C43">
        <w:rPr>
          <w:sz w:val="28"/>
          <w:szCs w:val="28"/>
        </w:rPr>
        <w:t>solar glasses</w:t>
      </w:r>
      <w:r>
        <w:rPr>
          <w:sz w:val="28"/>
          <w:szCs w:val="28"/>
        </w:rPr>
        <w:t xml:space="preserve"> for the eclipse</w:t>
      </w:r>
      <w:r w:rsidR="00C63D7C">
        <w:rPr>
          <w:sz w:val="28"/>
          <w:szCs w:val="28"/>
        </w:rPr>
        <w:t xml:space="preserve">. The </w:t>
      </w:r>
      <w:r w:rsidR="00731B6D">
        <w:rPr>
          <w:sz w:val="28"/>
          <w:szCs w:val="28"/>
        </w:rPr>
        <w:t xml:space="preserve">Health Department </w:t>
      </w:r>
      <w:r>
        <w:rPr>
          <w:sz w:val="28"/>
          <w:szCs w:val="28"/>
        </w:rPr>
        <w:t>also has</w:t>
      </w:r>
      <w:r w:rsidR="00E51C43">
        <w:rPr>
          <w:sz w:val="28"/>
          <w:szCs w:val="28"/>
        </w:rPr>
        <w:t xml:space="preserve"> </w:t>
      </w:r>
      <w:r w:rsidR="00972CD3">
        <w:rPr>
          <w:sz w:val="28"/>
          <w:szCs w:val="28"/>
        </w:rPr>
        <w:t>N</w:t>
      </w:r>
      <w:r w:rsidR="00974C87">
        <w:rPr>
          <w:sz w:val="28"/>
          <w:szCs w:val="28"/>
        </w:rPr>
        <w:t>arcan and fen</w:t>
      </w:r>
      <w:r>
        <w:rPr>
          <w:sz w:val="28"/>
          <w:szCs w:val="28"/>
        </w:rPr>
        <w:t xml:space="preserve">tanyl </w:t>
      </w:r>
      <w:r w:rsidR="00974C87">
        <w:rPr>
          <w:sz w:val="28"/>
          <w:szCs w:val="28"/>
        </w:rPr>
        <w:t xml:space="preserve">strips for the Sheriff’s Department.  Shari </w:t>
      </w:r>
      <w:r w:rsidR="00C63D7C">
        <w:rPr>
          <w:sz w:val="28"/>
          <w:szCs w:val="28"/>
        </w:rPr>
        <w:t xml:space="preserve">Lewis </w:t>
      </w:r>
      <w:r w:rsidR="00731B6D">
        <w:rPr>
          <w:sz w:val="28"/>
          <w:szCs w:val="28"/>
        </w:rPr>
        <w:t xml:space="preserve">will be meeting with EMA Director Roger Axe and other departments tomorrow </w:t>
      </w:r>
      <w:r w:rsidR="00974C87">
        <w:rPr>
          <w:sz w:val="28"/>
          <w:szCs w:val="28"/>
        </w:rPr>
        <w:t>re</w:t>
      </w:r>
      <w:r w:rsidR="00731B6D">
        <w:rPr>
          <w:sz w:val="28"/>
          <w:szCs w:val="28"/>
        </w:rPr>
        <w:t>garding</w:t>
      </w:r>
      <w:r w:rsidR="00974C87">
        <w:rPr>
          <w:sz w:val="28"/>
          <w:szCs w:val="28"/>
        </w:rPr>
        <w:t xml:space="preserve"> </w:t>
      </w:r>
      <w:r w:rsidR="00F022B9">
        <w:rPr>
          <w:sz w:val="28"/>
          <w:szCs w:val="28"/>
        </w:rPr>
        <w:t xml:space="preserve">the </w:t>
      </w:r>
      <w:r w:rsidR="00974C87">
        <w:rPr>
          <w:sz w:val="28"/>
          <w:szCs w:val="28"/>
        </w:rPr>
        <w:t>ecli</w:t>
      </w:r>
      <w:r w:rsidR="00731B6D">
        <w:rPr>
          <w:sz w:val="28"/>
          <w:szCs w:val="28"/>
        </w:rPr>
        <w:t>p</w:t>
      </w:r>
      <w:r w:rsidR="00974C87">
        <w:rPr>
          <w:sz w:val="28"/>
          <w:szCs w:val="28"/>
        </w:rPr>
        <w:t xml:space="preserve">se </w:t>
      </w:r>
      <w:r w:rsidR="00731B6D">
        <w:rPr>
          <w:sz w:val="28"/>
          <w:szCs w:val="28"/>
        </w:rPr>
        <w:t>so that they can all pull their resources together.</w:t>
      </w:r>
    </w:p>
    <w:p w14:paraId="21218575" w14:textId="77777777" w:rsidR="00D7624D" w:rsidRDefault="00D7624D" w:rsidP="002D1935">
      <w:pPr>
        <w:spacing w:after="0" w:line="240" w:lineRule="auto"/>
        <w:rPr>
          <w:sz w:val="28"/>
          <w:szCs w:val="28"/>
        </w:rPr>
      </w:pPr>
    </w:p>
    <w:p w14:paraId="14801A72" w14:textId="024806A0" w:rsidR="002127E5" w:rsidRPr="002127E5" w:rsidRDefault="002127E5" w:rsidP="002D1935">
      <w:pPr>
        <w:spacing w:after="0" w:line="240" w:lineRule="auto"/>
        <w:rPr>
          <w:sz w:val="28"/>
          <w:szCs w:val="28"/>
        </w:rPr>
      </w:pPr>
      <w:r>
        <w:rPr>
          <w:b/>
          <w:bCs/>
          <w:sz w:val="28"/>
          <w:szCs w:val="28"/>
          <w:u w:val="single"/>
        </w:rPr>
        <w:t>Re: Public Comments</w:t>
      </w:r>
    </w:p>
    <w:p w14:paraId="49BFDD82" w14:textId="5BCE50BA" w:rsidR="00DD28E4" w:rsidRDefault="00D7624D" w:rsidP="00A84C57">
      <w:pPr>
        <w:spacing w:after="0" w:line="240" w:lineRule="auto"/>
        <w:jc w:val="both"/>
        <w:rPr>
          <w:sz w:val="28"/>
          <w:szCs w:val="28"/>
        </w:rPr>
      </w:pPr>
      <w:r>
        <w:rPr>
          <w:sz w:val="28"/>
          <w:szCs w:val="28"/>
        </w:rPr>
        <w:t>George Ferree</w:t>
      </w:r>
      <w:r w:rsidR="00305AF6">
        <w:rPr>
          <w:sz w:val="28"/>
          <w:szCs w:val="28"/>
        </w:rPr>
        <w:t xml:space="preserve">, a </w:t>
      </w:r>
      <w:r>
        <w:rPr>
          <w:sz w:val="28"/>
          <w:szCs w:val="28"/>
        </w:rPr>
        <w:t>resident of South of Linton</w:t>
      </w:r>
      <w:r w:rsidR="00F24E2E">
        <w:rPr>
          <w:sz w:val="28"/>
          <w:szCs w:val="28"/>
        </w:rPr>
        <w:t>,</w:t>
      </w:r>
      <w:r w:rsidR="00731B6D">
        <w:rPr>
          <w:sz w:val="28"/>
          <w:szCs w:val="28"/>
        </w:rPr>
        <w:t xml:space="preserve"> </w:t>
      </w:r>
      <w:r w:rsidR="005E2D5C">
        <w:rPr>
          <w:sz w:val="28"/>
          <w:szCs w:val="28"/>
        </w:rPr>
        <w:t xml:space="preserve">District 3, </w:t>
      </w:r>
      <w:r w:rsidR="00731B6D">
        <w:rPr>
          <w:sz w:val="28"/>
          <w:szCs w:val="28"/>
        </w:rPr>
        <w:t>request</w:t>
      </w:r>
      <w:r w:rsidR="005E2D5C">
        <w:rPr>
          <w:sz w:val="28"/>
          <w:szCs w:val="28"/>
        </w:rPr>
        <w:t>ed</w:t>
      </w:r>
      <w:r w:rsidR="00731B6D">
        <w:rPr>
          <w:sz w:val="28"/>
          <w:szCs w:val="28"/>
        </w:rPr>
        <w:t xml:space="preserve"> consideration </w:t>
      </w:r>
      <w:r w:rsidR="0011309E">
        <w:rPr>
          <w:sz w:val="28"/>
          <w:szCs w:val="28"/>
        </w:rPr>
        <w:t>to</w:t>
      </w:r>
      <w:r>
        <w:rPr>
          <w:sz w:val="28"/>
          <w:szCs w:val="28"/>
        </w:rPr>
        <w:t xml:space="preserve"> repav</w:t>
      </w:r>
      <w:r w:rsidR="0011309E">
        <w:rPr>
          <w:sz w:val="28"/>
          <w:szCs w:val="28"/>
        </w:rPr>
        <w:t>e</w:t>
      </w:r>
      <w:r>
        <w:rPr>
          <w:sz w:val="28"/>
          <w:szCs w:val="28"/>
        </w:rPr>
        <w:t xml:space="preserve"> 2</w:t>
      </w:r>
      <w:r w:rsidRPr="00D7624D">
        <w:rPr>
          <w:sz w:val="28"/>
          <w:szCs w:val="28"/>
          <w:vertAlign w:val="superscript"/>
        </w:rPr>
        <w:t>nd</w:t>
      </w:r>
      <w:r>
        <w:rPr>
          <w:sz w:val="28"/>
          <w:szCs w:val="28"/>
        </w:rPr>
        <w:t xml:space="preserve"> </w:t>
      </w:r>
      <w:r w:rsidR="00731B6D">
        <w:rPr>
          <w:sz w:val="28"/>
          <w:szCs w:val="28"/>
        </w:rPr>
        <w:t>S</w:t>
      </w:r>
      <w:r>
        <w:rPr>
          <w:sz w:val="28"/>
          <w:szCs w:val="28"/>
        </w:rPr>
        <w:t>treet,</w:t>
      </w:r>
      <w:r w:rsidR="00731B6D">
        <w:rPr>
          <w:sz w:val="28"/>
          <w:szCs w:val="28"/>
        </w:rPr>
        <w:t xml:space="preserve"> 3</w:t>
      </w:r>
      <w:r w:rsidR="00731B6D" w:rsidRPr="00731B6D">
        <w:rPr>
          <w:sz w:val="28"/>
          <w:szCs w:val="28"/>
          <w:vertAlign w:val="superscript"/>
        </w:rPr>
        <w:t>rd</w:t>
      </w:r>
      <w:r w:rsidR="00731B6D">
        <w:rPr>
          <w:sz w:val="28"/>
          <w:szCs w:val="28"/>
        </w:rPr>
        <w:t xml:space="preserve"> Street</w:t>
      </w:r>
      <w:r w:rsidR="00F24E2E">
        <w:rPr>
          <w:sz w:val="28"/>
          <w:szCs w:val="28"/>
        </w:rPr>
        <w:t>, 4</w:t>
      </w:r>
      <w:r w:rsidR="00F24E2E" w:rsidRPr="00F24E2E">
        <w:rPr>
          <w:sz w:val="28"/>
          <w:szCs w:val="28"/>
          <w:vertAlign w:val="superscript"/>
        </w:rPr>
        <w:t>th</w:t>
      </w:r>
      <w:r w:rsidR="00F24E2E">
        <w:rPr>
          <w:sz w:val="28"/>
          <w:szCs w:val="28"/>
        </w:rPr>
        <w:t xml:space="preserve"> Street, and 5</w:t>
      </w:r>
      <w:r w:rsidR="00F24E2E" w:rsidRPr="00F24E2E">
        <w:rPr>
          <w:sz w:val="28"/>
          <w:szCs w:val="28"/>
          <w:vertAlign w:val="superscript"/>
        </w:rPr>
        <w:t>th</w:t>
      </w:r>
      <w:r w:rsidR="00F24E2E">
        <w:rPr>
          <w:sz w:val="28"/>
          <w:szCs w:val="28"/>
        </w:rPr>
        <w:t xml:space="preserve"> Street </w:t>
      </w:r>
      <w:r w:rsidR="0011309E">
        <w:rPr>
          <w:sz w:val="28"/>
          <w:szCs w:val="28"/>
        </w:rPr>
        <w:t xml:space="preserve">in Linton </w:t>
      </w:r>
      <w:r w:rsidR="005E2D5C">
        <w:rPr>
          <w:sz w:val="28"/>
          <w:szCs w:val="28"/>
        </w:rPr>
        <w:t>at the</w:t>
      </w:r>
      <w:r>
        <w:rPr>
          <w:sz w:val="28"/>
          <w:szCs w:val="28"/>
        </w:rPr>
        <w:t xml:space="preserve"> intersect</w:t>
      </w:r>
      <w:r w:rsidR="005E2D5C">
        <w:rPr>
          <w:sz w:val="28"/>
          <w:szCs w:val="28"/>
        </w:rPr>
        <w:t>ions</w:t>
      </w:r>
      <w:r>
        <w:rPr>
          <w:sz w:val="28"/>
          <w:szCs w:val="28"/>
        </w:rPr>
        <w:t xml:space="preserve"> with Baseline Road. </w:t>
      </w:r>
      <w:r w:rsidR="005E2D5C">
        <w:rPr>
          <w:sz w:val="28"/>
          <w:szCs w:val="28"/>
        </w:rPr>
        <w:t xml:space="preserve"> Mr. Fe</w:t>
      </w:r>
      <w:r w:rsidR="00305AF6">
        <w:rPr>
          <w:sz w:val="28"/>
          <w:szCs w:val="28"/>
        </w:rPr>
        <w:t>r</w:t>
      </w:r>
      <w:r w:rsidR="005E2D5C">
        <w:rPr>
          <w:sz w:val="28"/>
          <w:szCs w:val="28"/>
        </w:rPr>
        <w:t>ree reported the roads have not</w:t>
      </w:r>
      <w:r>
        <w:rPr>
          <w:sz w:val="28"/>
          <w:szCs w:val="28"/>
        </w:rPr>
        <w:t xml:space="preserve"> been paved since 1980 and are 10 feet wide. Rick </w:t>
      </w:r>
      <w:r w:rsidR="005E2D5C">
        <w:rPr>
          <w:sz w:val="28"/>
          <w:szCs w:val="28"/>
        </w:rPr>
        <w:t xml:space="preserve">Graves noted </w:t>
      </w:r>
      <w:r>
        <w:rPr>
          <w:sz w:val="28"/>
          <w:szCs w:val="28"/>
        </w:rPr>
        <w:t>all funds are obligated for 2024, but he</w:t>
      </w:r>
      <w:r w:rsidR="005E2D5C">
        <w:rPr>
          <w:sz w:val="28"/>
          <w:szCs w:val="28"/>
        </w:rPr>
        <w:t xml:space="preserve"> will </w:t>
      </w:r>
      <w:r w:rsidR="00A84C57">
        <w:rPr>
          <w:sz w:val="28"/>
          <w:szCs w:val="28"/>
        </w:rPr>
        <w:t xml:space="preserve">address the request at the next meeting with the Highway Department when looking at </w:t>
      </w:r>
      <w:r>
        <w:rPr>
          <w:sz w:val="28"/>
          <w:szCs w:val="28"/>
        </w:rPr>
        <w:t>2025 projects.</w:t>
      </w:r>
    </w:p>
    <w:p w14:paraId="7B71BBBB" w14:textId="77777777" w:rsidR="00D7624D" w:rsidRDefault="00D7624D" w:rsidP="002D1935">
      <w:pPr>
        <w:spacing w:after="0" w:line="240" w:lineRule="auto"/>
        <w:rPr>
          <w:sz w:val="28"/>
          <w:szCs w:val="28"/>
        </w:rPr>
      </w:pPr>
    </w:p>
    <w:p w14:paraId="40DD4B62" w14:textId="2E011DEA" w:rsidR="00D913FF" w:rsidRDefault="00D913FF" w:rsidP="00972CD3">
      <w:pPr>
        <w:spacing w:after="0" w:line="240" w:lineRule="auto"/>
        <w:jc w:val="both"/>
        <w:rPr>
          <w:sz w:val="28"/>
          <w:szCs w:val="28"/>
        </w:rPr>
      </w:pPr>
      <w:r>
        <w:rPr>
          <w:sz w:val="28"/>
          <w:szCs w:val="28"/>
        </w:rPr>
        <w:t>Commissioner Ed Michael reported that</w:t>
      </w:r>
      <w:r w:rsidR="00D04917">
        <w:rPr>
          <w:sz w:val="28"/>
          <w:szCs w:val="28"/>
        </w:rPr>
        <w:t xml:space="preserve"> Crane base</w:t>
      </w:r>
      <w:r w:rsidR="002E09BA">
        <w:rPr>
          <w:sz w:val="28"/>
          <w:szCs w:val="28"/>
        </w:rPr>
        <w:t xml:space="preserve"> near the Burn</w:t>
      </w:r>
      <w:r w:rsidR="0011309E">
        <w:rPr>
          <w:sz w:val="28"/>
          <w:szCs w:val="28"/>
        </w:rPr>
        <w:t>s</w:t>
      </w:r>
      <w:r w:rsidR="002E09BA">
        <w:rPr>
          <w:sz w:val="28"/>
          <w:szCs w:val="28"/>
        </w:rPr>
        <w:t xml:space="preserve"> City gate area</w:t>
      </w:r>
      <w:r w:rsidR="00D04917">
        <w:rPr>
          <w:sz w:val="28"/>
          <w:szCs w:val="28"/>
        </w:rPr>
        <w:t xml:space="preserve"> will be conducting annual training exercises on February 9, 2024</w:t>
      </w:r>
      <w:r w:rsidR="003A03B1">
        <w:rPr>
          <w:sz w:val="28"/>
          <w:szCs w:val="28"/>
        </w:rPr>
        <w:t>,</w:t>
      </w:r>
      <w:r w:rsidR="00D04917">
        <w:rPr>
          <w:sz w:val="28"/>
          <w:szCs w:val="28"/>
        </w:rPr>
        <w:t xml:space="preserve"> and February 21, 2024,</w:t>
      </w:r>
      <w:r w:rsidR="002E09BA">
        <w:rPr>
          <w:sz w:val="28"/>
          <w:szCs w:val="28"/>
        </w:rPr>
        <w:t xml:space="preserve"> </w:t>
      </w:r>
      <w:r w:rsidR="003A03B1">
        <w:rPr>
          <w:sz w:val="28"/>
          <w:szCs w:val="28"/>
        </w:rPr>
        <w:t>resulting in loud noises from</w:t>
      </w:r>
      <w:r w:rsidR="002E09BA">
        <w:rPr>
          <w:sz w:val="28"/>
          <w:szCs w:val="28"/>
        </w:rPr>
        <w:t xml:space="preserve"> aircraft and p</w:t>
      </w:r>
      <w:r w:rsidR="003A03B1">
        <w:rPr>
          <w:sz w:val="28"/>
          <w:szCs w:val="28"/>
        </w:rPr>
        <w:t>y</w:t>
      </w:r>
      <w:r w:rsidR="002E09BA">
        <w:rPr>
          <w:sz w:val="28"/>
          <w:szCs w:val="28"/>
        </w:rPr>
        <w:t>rotech</w:t>
      </w:r>
      <w:r w:rsidR="003A03B1">
        <w:rPr>
          <w:sz w:val="28"/>
          <w:szCs w:val="28"/>
        </w:rPr>
        <w:t>nics</w:t>
      </w:r>
      <w:r>
        <w:rPr>
          <w:sz w:val="28"/>
          <w:szCs w:val="28"/>
        </w:rPr>
        <w:t xml:space="preserve">. </w:t>
      </w:r>
      <w:r w:rsidR="003A03B1">
        <w:rPr>
          <w:sz w:val="28"/>
          <w:szCs w:val="28"/>
        </w:rPr>
        <w:t>Ed Michael fur</w:t>
      </w:r>
      <w:r w:rsidR="00972CD3">
        <w:rPr>
          <w:sz w:val="28"/>
          <w:szCs w:val="28"/>
        </w:rPr>
        <w:t>ther noted</w:t>
      </w:r>
      <w:r>
        <w:rPr>
          <w:sz w:val="28"/>
          <w:szCs w:val="28"/>
        </w:rPr>
        <w:t xml:space="preserve"> </w:t>
      </w:r>
      <w:r w:rsidR="003A03B1">
        <w:rPr>
          <w:sz w:val="28"/>
          <w:szCs w:val="28"/>
        </w:rPr>
        <w:t xml:space="preserve">throughout the month there will be various training exercises taking place at Crane </w:t>
      </w:r>
      <w:r w:rsidR="00972CD3">
        <w:rPr>
          <w:sz w:val="28"/>
          <w:szCs w:val="28"/>
        </w:rPr>
        <w:t xml:space="preserve">base </w:t>
      </w:r>
      <w:r w:rsidR="003A03B1">
        <w:rPr>
          <w:sz w:val="28"/>
          <w:szCs w:val="28"/>
        </w:rPr>
        <w:t xml:space="preserve">which may result </w:t>
      </w:r>
      <w:r w:rsidR="00584DF2">
        <w:rPr>
          <w:sz w:val="28"/>
          <w:szCs w:val="28"/>
        </w:rPr>
        <w:t xml:space="preserve">in </w:t>
      </w:r>
      <w:r w:rsidR="00F022B9">
        <w:rPr>
          <w:sz w:val="28"/>
          <w:szCs w:val="28"/>
        </w:rPr>
        <w:t>gate</w:t>
      </w:r>
      <w:r w:rsidR="003A03B1">
        <w:rPr>
          <w:sz w:val="28"/>
          <w:szCs w:val="28"/>
        </w:rPr>
        <w:t xml:space="preserve"> traffic delays.</w:t>
      </w:r>
    </w:p>
    <w:p w14:paraId="7FF22646" w14:textId="77777777" w:rsidR="00D04917" w:rsidRDefault="00D04917" w:rsidP="002D1935">
      <w:pPr>
        <w:spacing w:after="0" w:line="240" w:lineRule="auto"/>
        <w:rPr>
          <w:sz w:val="28"/>
          <w:szCs w:val="28"/>
        </w:rPr>
      </w:pPr>
    </w:p>
    <w:p w14:paraId="0EB0BBE3" w14:textId="0AF785D1"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D04917">
        <w:rPr>
          <w:sz w:val="28"/>
          <w:szCs w:val="28"/>
        </w:rPr>
        <w:t xml:space="preserve">Ed Michael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D04917">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69BCD43F" w14:textId="77777777" w:rsidR="001F3F47" w:rsidRDefault="001F3F47" w:rsidP="004E03B4">
      <w:pPr>
        <w:spacing w:after="0" w:line="240" w:lineRule="auto"/>
        <w:rPr>
          <w:sz w:val="28"/>
          <w:szCs w:val="28"/>
          <w:u w:val="single"/>
        </w:rPr>
      </w:pPr>
    </w:p>
    <w:p w14:paraId="443AE4EF" w14:textId="77777777" w:rsidR="009150D7" w:rsidRDefault="009150D7" w:rsidP="001F3F47">
      <w:pPr>
        <w:spacing w:after="0" w:line="240" w:lineRule="auto"/>
        <w:rPr>
          <w:sz w:val="28"/>
          <w:szCs w:val="28"/>
          <w:u w:val="single"/>
        </w:rPr>
      </w:pPr>
    </w:p>
    <w:p w14:paraId="5AE0E81E" w14:textId="77777777"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sidR="001F3F47">
        <w:rPr>
          <w:sz w:val="28"/>
          <w:szCs w:val="28"/>
        </w:rPr>
        <w:tab/>
      </w:r>
    </w:p>
    <w:p w14:paraId="5E35CEEB" w14:textId="3971B540" w:rsidR="00533D1D" w:rsidRPr="001F3F47" w:rsidRDefault="00283CFA" w:rsidP="001F3F47">
      <w:pPr>
        <w:spacing w:after="0" w:line="240" w:lineRule="auto"/>
        <w:rPr>
          <w:sz w:val="28"/>
          <w:szCs w:val="28"/>
          <w:u w:val="single"/>
        </w:rPr>
      </w:pPr>
      <w:r>
        <w:rPr>
          <w:sz w:val="28"/>
          <w:szCs w:val="28"/>
        </w:rPr>
        <w:t>Lori D. Dickinson</w:t>
      </w:r>
      <w:r w:rsidR="005D4097">
        <w:rPr>
          <w:sz w:val="28"/>
          <w:szCs w:val="28"/>
        </w:rPr>
        <w:t xml:space="preserve">, </w:t>
      </w:r>
      <w:r>
        <w:rPr>
          <w:sz w:val="28"/>
          <w:szCs w:val="28"/>
        </w:rPr>
        <w:t xml:space="preserve">Chief Deputy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6"/>
  </w:num>
  <w:num w:numId="2" w16cid:durableId="186066207">
    <w:abstractNumId w:val="11"/>
  </w:num>
  <w:num w:numId="3" w16cid:durableId="480275183">
    <w:abstractNumId w:val="2"/>
  </w:num>
  <w:num w:numId="4" w16cid:durableId="527256103">
    <w:abstractNumId w:val="3"/>
  </w:num>
  <w:num w:numId="5" w16cid:durableId="1823496094">
    <w:abstractNumId w:val="4"/>
  </w:num>
  <w:num w:numId="6" w16cid:durableId="491021425">
    <w:abstractNumId w:val="1"/>
  </w:num>
  <w:num w:numId="7" w16cid:durableId="1359425891">
    <w:abstractNumId w:val="8"/>
  </w:num>
  <w:num w:numId="8" w16cid:durableId="1881437674">
    <w:abstractNumId w:val="7"/>
  </w:num>
  <w:num w:numId="9" w16cid:durableId="309403962">
    <w:abstractNumId w:val="10"/>
  </w:num>
  <w:num w:numId="10" w16cid:durableId="441613675">
    <w:abstractNumId w:val="9"/>
  </w:num>
  <w:num w:numId="11" w16cid:durableId="802694028">
    <w:abstractNumId w:val="12"/>
  </w:num>
  <w:num w:numId="12" w16cid:durableId="175846090">
    <w:abstractNumId w:val="0"/>
  </w:num>
  <w:num w:numId="13" w16cid:durableId="1385719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36D5"/>
    <w:rsid w:val="00024F16"/>
    <w:rsid w:val="000252B3"/>
    <w:rsid w:val="0002575B"/>
    <w:rsid w:val="00030429"/>
    <w:rsid w:val="00030FE7"/>
    <w:rsid w:val="00031E6C"/>
    <w:rsid w:val="00032506"/>
    <w:rsid w:val="00032BA7"/>
    <w:rsid w:val="00032F05"/>
    <w:rsid w:val="000334CF"/>
    <w:rsid w:val="00033630"/>
    <w:rsid w:val="0003370F"/>
    <w:rsid w:val="000338DE"/>
    <w:rsid w:val="00034F15"/>
    <w:rsid w:val="00035013"/>
    <w:rsid w:val="0003660D"/>
    <w:rsid w:val="00037215"/>
    <w:rsid w:val="000378CF"/>
    <w:rsid w:val="000408AE"/>
    <w:rsid w:val="00040B37"/>
    <w:rsid w:val="000413A9"/>
    <w:rsid w:val="00041A94"/>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E04D3"/>
    <w:rsid w:val="000E0633"/>
    <w:rsid w:val="000E133A"/>
    <w:rsid w:val="000E21EB"/>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A5E"/>
    <w:rsid w:val="000F6BCE"/>
    <w:rsid w:val="000F7214"/>
    <w:rsid w:val="000F730B"/>
    <w:rsid w:val="000F7877"/>
    <w:rsid w:val="00101DC6"/>
    <w:rsid w:val="00102143"/>
    <w:rsid w:val="0010409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6B1"/>
    <w:rsid w:val="00124765"/>
    <w:rsid w:val="00125913"/>
    <w:rsid w:val="00125D7B"/>
    <w:rsid w:val="001266FD"/>
    <w:rsid w:val="0012680E"/>
    <w:rsid w:val="0012702C"/>
    <w:rsid w:val="001270B3"/>
    <w:rsid w:val="00127225"/>
    <w:rsid w:val="0012771B"/>
    <w:rsid w:val="00127DC3"/>
    <w:rsid w:val="00130295"/>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0F4"/>
    <w:rsid w:val="0015414A"/>
    <w:rsid w:val="00154E74"/>
    <w:rsid w:val="00155661"/>
    <w:rsid w:val="001557AD"/>
    <w:rsid w:val="00157196"/>
    <w:rsid w:val="00157DD7"/>
    <w:rsid w:val="001615ED"/>
    <w:rsid w:val="00161E36"/>
    <w:rsid w:val="00161F81"/>
    <w:rsid w:val="00162F49"/>
    <w:rsid w:val="00163FF5"/>
    <w:rsid w:val="0016403B"/>
    <w:rsid w:val="001641AD"/>
    <w:rsid w:val="001649F2"/>
    <w:rsid w:val="00164A80"/>
    <w:rsid w:val="00164E21"/>
    <w:rsid w:val="0016535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77EBC"/>
    <w:rsid w:val="00181850"/>
    <w:rsid w:val="001826E4"/>
    <w:rsid w:val="00182C03"/>
    <w:rsid w:val="0018376E"/>
    <w:rsid w:val="00186A20"/>
    <w:rsid w:val="00187DB2"/>
    <w:rsid w:val="00190008"/>
    <w:rsid w:val="00190755"/>
    <w:rsid w:val="00190895"/>
    <w:rsid w:val="0019128A"/>
    <w:rsid w:val="0019207D"/>
    <w:rsid w:val="00192281"/>
    <w:rsid w:val="00192F6A"/>
    <w:rsid w:val="0019610B"/>
    <w:rsid w:val="001969B1"/>
    <w:rsid w:val="00196E9D"/>
    <w:rsid w:val="00197215"/>
    <w:rsid w:val="001975C6"/>
    <w:rsid w:val="001A0A13"/>
    <w:rsid w:val="001A1F11"/>
    <w:rsid w:val="001A3A71"/>
    <w:rsid w:val="001A439D"/>
    <w:rsid w:val="001A4EBE"/>
    <w:rsid w:val="001A5834"/>
    <w:rsid w:val="001A5AA0"/>
    <w:rsid w:val="001A5C50"/>
    <w:rsid w:val="001A61D8"/>
    <w:rsid w:val="001A75D3"/>
    <w:rsid w:val="001A784C"/>
    <w:rsid w:val="001A7D80"/>
    <w:rsid w:val="001B1C88"/>
    <w:rsid w:val="001B2273"/>
    <w:rsid w:val="001B235C"/>
    <w:rsid w:val="001B239C"/>
    <w:rsid w:val="001B2E49"/>
    <w:rsid w:val="001B3061"/>
    <w:rsid w:val="001B3179"/>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4286"/>
    <w:rsid w:val="00224F59"/>
    <w:rsid w:val="00225BD1"/>
    <w:rsid w:val="00226321"/>
    <w:rsid w:val="00227B38"/>
    <w:rsid w:val="00231620"/>
    <w:rsid w:val="00231DC9"/>
    <w:rsid w:val="00232B05"/>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AEE"/>
    <w:rsid w:val="00266CFA"/>
    <w:rsid w:val="002676D1"/>
    <w:rsid w:val="0027060F"/>
    <w:rsid w:val="0027073A"/>
    <w:rsid w:val="002707A3"/>
    <w:rsid w:val="00270A43"/>
    <w:rsid w:val="00271CE2"/>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5E0"/>
    <w:rsid w:val="003456F9"/>
    <w:rsid w:val="00345F08"/>
    <w:rsid w:val="0034611E"/>
    <w:rsid w:val="003466CF"/>
    <w:rsid w:val="00347379"/>
    <w:rsid w:val="003503DB"/>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8F7"/>
    <w:rsid w:val="003746F5"/>
    <w:rsid w:val="00376B0C"/>
    <w:rsid w:val="0038016B"/>
    <w:rsid w:val="00380777"/>
    <w:rsid w:val="00382583"/>
    <w:rsid w:val="00382994"/>
    <w:rsid w:val="00383960"/>
    <w:rsid w:val="00383D61"/>
    <w:rsid w:val="00383DC1"/>
    <w:rsid w:val="00386460"/>
    <w:rsid w:val="0038794C"/>
    <w:rsid w:val="00387C78"/>
    <w:rsid w:val="0039406E"/>
    <w:rsid w:val="00394675"/>
    <w:rsid w:val="00395128"/>
    <w:rsid w:val="003963AA"/>
    <w:rsid w:val="0039672C"/>
    <w:rsid w:val="00396D7A"/>
    <w:rsid w:val="00396D87"/>
    <w:rsid w:val="003A01CE"/>
    <w:rsid w:val="003A03B1"/>
    <w:rsid w:val="003A097A"/>
    <w:rsid w:val="003A0EEC"/>
    <w:rsid w:val="003A1459"/>
    <w:rsid w:val="003A203E"/>
    <w:rsid w:val="003A211D"/>
    <w:rsid w:val="003A24DA"/>
    <w:rsid w:val="003A3047"/>
    <w:rsid w:val="003A37F5"/>
    <w:rsid w:val="003A41C8"/>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4E57"/>
    <w:rsid w:val="003C5981"/>
    <w:rsid w:val="003C5BDF"/>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E5F"/>
    <w:rsid w:val="003F0A67"/>
    <w:rsid w:val="003F0AA7"/>
    <w:rsid w:val="003F1600"/>
    <w:rsid w:val="003F1A45"/>
    <w:rsid w:val="003F1FAF"/>
    <w:rsid w:val="003F27B0"/>
    <w:rsid w:val="003F2BDB"/>
    <w:rsid w:val="003F38FB"/>
    <w:rsid w:val="003F5200"/>
    <w:rsid w:val="003F56CB"/>
    <w:rsid w:val="003F631B"/>
    <w:rsid w:val="003F6B40"/>
    <w:rsid w:val="0040002D"/>
    <w:rsid w:val="0040052C"/>
    <w:rsid w:val="00400C24"/>
    <w:rsid w:val="004029ED"/>
    <w:rsid w:val="00402B25"/>
    <w:rsid w:val="0040335F"/>
    <w:rsid w:val="00404EFC"/>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63A"/>
    <w:rsid w:val="004A3302"/>
    <w:rsid w:val="004A34F1"/>
    <w:rsid w:val="004A3897"/>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896"/>
    <w:rsid w:val="00511CC8"/>
    <w:rsid w:val="005135F0"/>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EC4"/>
    <w:rsid w:val="005B301E"/>
    <w:rsid w:val="005B3216"/>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6527"/>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109"/>
    <w:rsid w:val="00631C29"/>
    <w:rsid w:val="006338E8"/>
    <w:rsid w:val="00634C08"/>
    <w:rsid w:val="00636DAD"/>
    <w:rsid w:val="00637217"/>
    <w:rsid w:val="00640FAF"/>
    <w:rsid w:val="00641D47"/>
    <w:rsid w:val="00642990"/>
    <w:rsid w:val="00642E68"/>
    <w:rsid w:val="00643B9D"/>
    <w:rsid w:val="00644883"/>
    <w:rsid w:val="00645150"/>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686"/>
    <w:rsid w:val="007413B2"/>
    <w:rsid w:val="0074284B"/>
    <w:rsid w:val="00742CBA"/>
    <w:rsid w:val="00743255"/>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22E8"/>
    <w:rsid w:val="00773519"/>
    <w:rsid w:val="0077416F"/>
    <w:rsid w:val="00775F2A"/>
    <w:rsid w:val="00780220"/>
    <w:rsid w:val="007815DE"/>
    <w:rsid w:val="00781850"/>
    <w:rsid w:val="0078194E"/>
    <w:rsid w:val="00783BF7"/>
    <w:rsid w:val="00783C1F"/>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587A"/>
    <w:rsid w:val="007A5A05"/>
    <w:rsid w:val="007A5E79"/>
    <w:rsid w:val="007A67E5"/>
    <w:rsid w:val="007A6925"/>
    <w:rsid w:val="007A7E34"/>
    <w:rsid w:val="007B00E3"/>
    <w:rsid w:val="007B01AE"/>
    <w:rsid w:val="007B105F"/>
    <w:rsid w:val="007B106E"/>
    <w:rsid w:val="007B2C34"/>
    <w:rsid w:val="007B3658"/>
    <w:rsid w:val="007B5E46"/>
    <w:rsid w:val="007B6D80"/>
    <w:rsid w:val="007B6FC6"/>
    <w:rsid w:val="007B76D4"/>
    <w:rsid w:val="007B7C0E"/>
    <w:rsid w:val="007C0C39"/>
    <w:rsid w:val="007C116B"/>
    <w:rsid w:val="007C1A3B"/>
    <w:rsid w:val="007C2240"/>
    <w:rsid w:val="007C324A"/>
    <w:rsid w:val="007C41E2"/>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23E6"/>
    <w:rsid w:val="007E33CA"/>
    <w:rsid w:val="007E39EE"/>
    <w:rsid w:val="007E3A56"/>
    <w:rsid w:val="007E4B9B"/>
    <w:rsid w:val="007E6E17"/>
    <w:rsid w:val="007E6FE2"/>
    <w:rsid w:val="007F0029"/>
    <w:rsid w:val="007F09CA"/>
    <w:rsid w:val="007F0EAC"/>
    <w:rsid w:val="007F19C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7F9"/>
    <w:rsid w:val="0081490C"/>
    <w:rsid w:val="00816160"/>
    <w:rsid w:val="0081621A"/>
    <w:rsid w:val="0081688D"/>
    <w:rsid w:val="00817740"/>
    <w:rsid w:val="008203FF"/>
    <w:rsid w:val="008223C5"/>
    <w:rsid w:val="00822568"/>
    <w:rsid w:val="00822597"/>
    <w:rsid w:val="008229FD"/>
    <w:rsid w:val="00824FA5"/>
    <w:rsid w:val="00825C81"/>
    <w:rsid w:val="00825E84"/>
    <w:rsid w:val="008264FB"/>
    <w:rsid w:val="00826F1F"/>
    <w:rsid w:val="00826F56"/>
    <w:rsid w:val="0082774E"/>
    <w:rsid w:val="00827BD4"/>
    <w:rsid w:val="00830052"/>
    <w:rsid w:val="00830F35"/>
    <w:rsid w:val="0083138B"/>
    <w:rsid w:val="008323A6"/>
    <w:rsid w:val="0083412E"/>
    <w:rsid w:val="0083438A"/>
    <w:rsid w:val="0083509C"/>
    <w:rsid w:val="00835BF3"/>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34C7"/>
    <w:rsid w:val="0086395D"/>
    <w:rsid w:val="00863F41"/>
    <w:rsid w:val="008657E2"/>
    <w:rsid w:val="00866199"/>
    <w:rsid w:val="00870390"/>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5E0B"/>
    <w:rsid w:val="00906D31"/>
    <w:rsid w:val="00907B3B"/>
    <w:rsid w:val="00907CD8"/>
    <w:rsid w:val="009105C9"/>
    <w:rsid w:val="009114BC"/>
    <w:rsid w:val="00912AA9"/>
    <w:rsid w:val="00912D45"/>
    <w:rsid w:val="009150D7"/>
    <w:rsid w:val="00915B0E"/>
    <w:rsid w:val="00916517"/>
    <w:rsid w:val="00917A62"/>
    <w:rsid w:val="00917D03"/>
    <w:rsid w:val="009203EF"/>
    <w:rsid w:val="0092044D"/>
    <w:rsid w:val="0092082B"/>
    <w:rsid w:val="00920B87"/>
    <w:rsid w:val="00922D6A"/>
    <w:rsid w:val="00924CBA"/>
    <w:rsid w:val="00925FFF"/>
    <w:rsid w:val="00926153"/>
    <w:rsid w:val="00926CA3"/>
    <w:rsid w:val="0093047C"/>
    <w:rsid w:val="009309F4"/>
    <w:rsid w:val="00931DF6"/>
    <w:rsid w:val="0093202F"/>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A48"/>
    <w:rsid w:val="009470AA"/>
    <w:rsid w:val="00947F24"/>
    <w:rsid w:val="00950AA3"/>
    <w:rsid w:val="00952419"/>
    <w:rsid w:val="00953148"/>
    <w:rsid w:val="00953738"/>
    <w:rsid w:val="00953FE1"/>
    <w:rsid w:val="00955449"/>
    <w:rsid w:val="00956496"/>
    <w:rsid w:val="00956FB4"/>
    <w:rsid w:val="0095700B"/>
    <w:rsid w:val="0095735D"/>
    <w:rsid w:val="00957786"/>
    <w:rsid w:val="00957D68"/>
    <w:rsid w:val="009600F6"/>
    <w:rsid w:val="00962AA9"/>
    <w:rsid w:val="00963716"/>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82A"/>
    <w:rsid w:val="00986BA6"/>
    <w:rsid w:val="00986D9F"/>
    <w:rsid w:val="00987158"/>
    <w:rsid w:val="00987503"/>
    <w:rsid w:val="00987B51"/>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7054"/>
    <w:rsid w:val="00A30176"/>
    <w:rsid w:val="00A30A92"/>
    <w:rsid w:val="00A317B9"/>
    <w:rsid w:val="00A3379A"/>
    <w:rsid w:val="00A33BA2"/>
    <w:rsid w:val="00A34AB1"/>
    <w:rsid w:val="00A34B04"/>
    <w:rsid w:val="00A350C8"/>
    <w:rsid w:val="00A35C39"/>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F64"/>
    <w:rsid w:val="00A905E7"/>
    <w:rsid w:val="00A91930"/>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D0"/>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4FA"/>
    <w:rsid w:val="00B0287C"/>
    <w:rsid w:val="00B03623"/>
    <w:rsid w:val="00B0362B"/>
    <w:rsid w:val="00B03AE7"/>
    <w:rsid w:val="00B06727"/>
    <w:rsid w:val="00B07303"/>
    <w:rsid w:val="00B07851"/>
    <w:rsid w:val="00B07924"/>
    <w:rsid w:val="00B1013C"/>
    <w:rsid w:val="00B10284"/>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71FF"/>
    <w:rsid w:val="00B403DE"/>
    <w:rsid w:val="00B40660"/>
    <w:rsid w:val="00B40F23"/>
    <w:rsid w:val="00B4175E"/>
    <w:rsid w:val="00B42187"/>
    <w:rsid w:val="00B4238E"/>
    <w:rsid w:val="00B43D2E"/>
    <w:rsid w:val="00B448FA"/>
    <w:rsid w:val="00B44BC3"/>
    <w:rsid w:val="00B46EAA"/>
    <w:rsid w:val="00B47036"/>
    <w:rsid w:val="00B51AD9"/>
    <w:rsid w:val="00B51DF9"/>
    <w:rsid w:val="00B527D7"/>
    <w:rsid w:val="00B5413F"/>
    <w:rsid w:val="00B54EA2"/>
    <w:rsid w:val="00B54F21"/>
    <w:rsid w:val="00B552DE"/>
    <w:rsid w:val="00B56B97"/>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2BA9"/>
    <w:rsid w:val="00B92D15"/>
    <w:rsid w:val="00B95113"/>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8C2"/>
    <w:rsid w:val="00C064A3"/>
    <w:rsid w:val="00C079EF"/>
    <w:rsid w:val="00C10927"/>
    <w:rsid w:val="00C10F3A"/>
    <w:rsid w:val="00C122AB"/>
    <w:rsid w:val="00C1237D"/>
    <w:rsid w:val="00C12927"/>
    <w:rsid w:val="00C13770"/>
    <w:rsid w:val="00C1522A"/>
    <w:rsid w:val="00C17D9A"/>
    <w:rsid w:val="00C205D2"/>
    <w:rsid w:val="00C20971"/>
    <w:rsid w:val="00C209A5"/>
    <w:rsid w:val="00C21888"/>
    <w:rsid w:val="00C21C14"/>
    <w:rsid w:val="00C22116"/>
    <w:rsid w:val="00C22D18"/>
    <w:rsid w:val="00C22F4F"/>
    <w:rsid w:val="00C254E7"/>
    <w:rsid w:val="00C2580B"/>
    <w:rsid w:val="00C25D2B"/>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6071C"/>
    <w:rsid w:val="00C610FA"/>
    <w:rsid w:val="00C61473"/>
    <w:rsid w:val="00C62441"/>
    <w:rsid w:val="00C63000"/>
    <w:rsid w:val="00C63708"/>
    <w:rsid w:val="00C63719"/>
    <w:rsid w:val="00C63D7C"/>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5DA3"/>
    <w:rsid w:val="00C965D3"/>
    <w:rsid w:val="00C96900"/>
    <w:rsid w:val="00CA0E94"/>
    <w:rsid w:val="00CA27B7"/>
    <w:rsid w:val="00CA2994"/>
    <w:rsid w:val="00CA3021"/>
    <w:rsid w:val="00CA3125"/>
    <w:rsid w:val="00CA4092"/>
    <w:rsid w:val="00CA41A5"/>
    <w:rsid w:val="00CA4248"/>
    <w:rsid w:val="00CA5467"/>
    <w:rsid w:val="00CA5FED"/>
    <w:rsid w:val="00CA6E53"/>
    <w:rsid w:val="00CA77E4"/>
    <w:rsid w:val="00CB0E8C"/>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A61"/>
    <w:rsid w:val="00CC4063"/>
    <w:rsid w:val="00CC4AD3"/>
    <w:rsid w:val="00CC52D3"/>
    <w:rsid w:val="00CC539B"/>
    <w:rsid w:val="00CC5C59"/>
    <w:rsid w:val="00CC779E"/>
    <w:rsid w:val="00CD075A"/>
    <w:rsid w:val="00CD1270"/>
    <w:rsid w:val="00CD12CD"/>
    <w:rsid w:val="00CD137A"/>
    <w:rsid w:val="00CD4FD4"/>
    <w:rsid w:val="00CD5DDA"/>
    <w:rsid w:val="00CD67FB"/>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52AB"/>
    <w:rsid w:val="00CF5BDD"/>
    <w:rsid w:val="00CF6B22"/>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B3F"/>
    <w:rsid w:val="00D50DDE"/>
    <w:rsid w:val="00D50F15"/>
    <w:rsid w:val="00D513A3"/>
    <w:rsid w:val="00D51FFF"/>
    <w:rsid w:val="00D52114"/>
    <w:rsid w:val="00D52AC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50D3"/>
    <w:rsid w:val="00D66C0F"/>
    <w:rsid w:val="00D7123C"/>
    <w:rsid w:val="00D72324"/>
    <w:rsid w:val="00D727DD"/>
    <w:rsid w:val="00D732C3"/>
    <w:rsid w:val="00D73613"/>
    <w:rsid w:val="00D7624D"/>
    <w:rsid w:val="00D76FB5"/>
    <w:rsid w:val="00D77768"/>
    <w:rsid w:val="00D80165"/>
    <w:rsid w:val="00D80C44"/>
    <w:rsid w:val="00D81262"/>
    <w:rsid w:val="00D81BF0"/>
    <w:rsid w:val="00D83BEF"/>
    <w:rsid w:val="00D84764"/>
    <w:rsid w:val="00D84E9A"/>
    <w:rsid w:val="00D8516A"/>
    <w:rsid w:val="00D85816"/>
    <w:rsid w:val="00D86294"/>
    <w:rsid w:val="00D86C94"/>
    <w:rsid w:val="00D901CF"/>
    <w:rsid w:val="00D902BE"/>
    <w:rsid w:val="00D913FF"/>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503F"/>
    <w:rsid w:val="00DF0598"/>
    <w:rsid w:val="00DF083C"/>
    <w:rsid w:val="00DF31ED"/>
    <w:rsid w:val="00DF3FA0"/>
    <w:rsid w:val="00DF4016"/>
    <w:rsid w:val="00DF41A7"/>
    <w:rsid w:val="00DF5111"/>
    <w:rsid w:val="00DF5FAC"/>
    <w:rsid w:val="00DF77DA"/>
    <w:rsid w:val="00E005BE"/>
    <w:rsid w:val="00E008CC"/>
    <w:rsid w:val="00E00CF0"/>
    <w:rsid w:val="00E01766"/>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0CD6"/>
    <w:rsid w:val="00E410A1"/>
    <w:rsid w:val="00E43017"/>
    <w:rsid w:val="00E44947"/>
    <w:rsid w:val="00E44DC0"/>
    <w:rsid w:val="00E45719"/>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C45"/>
    <w:rsid w:val="00F7160F"/>
    <w:rsid w:val="00F716E6"/>
    <w:rsid w:val="00F719D9"/>
    <w:rsid w:val="00F722CB"/>
    <w:rsid w:val="00F750D8"/>
    <w:rsid w:val="00F76273"/>
    <w:rsid w:val="00F76DC5"/>
    <w:rsid w:val="00F776FE"/>
    <w:rsid w:val="00F82677"/>
    <w:rsid w:val="00F830FB"/>
    <w:rsid w:val="00F83115"/>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C9"/>
    <w:rsid w:val="00FC4FEA"/>
    <w:rsid w:val="00FC518A"/>
    <w:rsid w:val="00FC5858"/>
    <w:rsid w:val="00FC5CBA"/>
    <w:rsid w:val="00FC5E96"/>
    <w:rsid w:val="00FC7728"/>
    <w:rsid w:val="00FD0ADB"/>
    <w:rsid w:val="00FD1D7B"/>
    <w:rsid w:val="00FD205F"/>
    <w:rsid w:val="00FD2D0D"/>
    <w:rsid w:val="00FD2F23"/>
    <w:rsid w:val="00FD32AF"/>
    <w:rsid w:val="00FD3B8A"/>
    <w:rsid w:val="00FD457A"/>
    <w:rsid w:val="00FD4878"/>
    <w:rsid w:val="00FD544D"/>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6" ma:contentTypeDescription="Create a new document." ma:contentTypeScope="" ma:versionID="1ad9f18ed40e8726ba31236cece83295">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18bb3d1868c8abdfdc95b17c4a37bbf7"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6D03-D8E4-497F-B965-4B8DD4E9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B509-9757-4BA5-A5EB-12E2898A7B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a4cd7f-bab9-46bb-b6b9-7fea7b8aa6c6"/>
    <ds:schemaRef ds:uri="26de1bac-672d-45da-9de4-ab78f1b79e62"/>
    <ds:schemaRef ds:uri="http://www.w3.org/XML/1998/namespace"/>
    <ds:schemaRef ds:uri="http://purl.org/dc/dcmitype/"/>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2023-12-12T23:34:00Z</cp:lastPrinted>
  <dcterms:created xsi:type="dcterms:W3CDTF">2024-02-20T19:23:00Z</dcterms:created>
  <dcterms:modified xsi:type="dcterms:W3CDTF">2024-02-20T19:23:00Z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