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45CB5184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January 27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45CB5184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January 27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66F2B70A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</w:t>
      </w:r>
      <w:r w:rsidR="008834B9">
        <w:rPr>
          <w:rFonts w:ascii="Calibri" w:hAnsi="Calibri" w:cs="Calibri"/>
          <w:sz w:val="28"/>
          <w:szCs w:val="28"/>
        </w:rPr>
        <w:t xml:space="preserve">were </w:t>
      </w:r>
      <w:r w:rsidRPr="00D06265">
        <w:rPr>
          <w:rFonts w:ascii="Calibri" w:hAnsi="Calibri" w:cs="Calibri"/>
          <w:sz w:val="28"/>
          <w:szCs w:val="28"/>
        </w:rPr>
        <w:t xml:space="preserve">Bryan Woodall, Jerry Frye, Randall Brown, Brent Murray, </w:t>
      </w:r>
      <w:r w:rsidR="004E4089">
        <w:rPr>
          <w:rFonts w:ascii="Calibri" w:hAnsi="Calibri" w:cs="Calibri"/>
          <w:sz w:val="28"/>
          <w:szCs w:val="28"/>
        </w:rPr>
        <w:t>Ron Lehman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1F554F">
        <w:rPr>
          <w:rFonts w:ascii="Calibri" w:hAnsi="Calibri" w:cs="Calibri"/>
          <w:sz w:val="28"/>
          <w:szCs w:val="28"/>
        </w:rPr>
        <w:t xml:space="preserve"> </w:t>
      </w:r>
      <w:r w:rsidR="004E4089">
        <w:rPr>
          <w:rFonts w:ascii="Calibri" w:hAnsi="Calibri" w:cs="Calibri"/>
          <w:sz w:val="28"/>
          <w:szCs w:val="28"/>
        </w:rPr>
        <w:t>Karen Abrams</w:t>
      </w:r>
      <w:r w:rsidR="0042467D">
        <w:rPr>
          <w:rFonts w:ascii="Calibri" w:hAnsi="Calibri" w:cs="Calibri"/>
          <w:sz w:val="28"/>
          <w:szCs w:val="28"/>
        </w:rPr>
        <w:t xml:space="preserve"> was absent.</w:t>
      </w:r>
    </w:p>
    <w:p w14:paraId="595B9961" w14:textId="6B5D1FE0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F76518">
        <w:rPr>
          <w:rFonts w:ascii="Calibri" w:hAnsi="Calibri" w:cs="Calibri"/>
          <w:b/>
          <w:bCs/>
          <w:sz w:val="28"/>
          <w:szCs w:val="28"/>
          <w:u w:val="single"/>
        </w:rPr>
        <w:t xml:space="preserve"> &amp; Special Meeting Minutes </w:t>
      </w:r>
    </w:p>
    <w:p w14:paraId="5486C457" w14:textId="3D24ABBE" w:rsidR="0087332B" w:rsidRDefault="00F76518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Brent Murray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 </w:t>
      </w:r>
      <w:r>
        <w:rPr>
          <w:rFonts w:ascii="Calibri" w:hAnsi="Calibri" w:cs="Calibri"/>
          <w:sz w:val="28"/>
          <w:szCs w:val="28"/>
        </w:rPr>
        <w:t xml:space="preserve">table approval of </w:t>
      </w:r>
      <w:r w:rsidR="00976121" w:rsidRPr="00D06265">
        <w:rPr>
          <w:rFonts w:ascii="Calibri" w:hAnsi="Calibri" w:cs="Calibri"/>
          <w:sz w:val="28"/>
          <w:szCs w:val="28"/>
        </w:rPr>
        <w:t>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December 16</w:t>
      </w:r>
      <w:r w:rsidR="00F16636">
        <w:rPr>
          <w:rFonts w:ascii="Calibri" w:hAnsi="Calibri" w:cs="Calibri"/>
          <w:sz w:val="28"/>
          <w:szCs w:val="28"/>
        </w:rPr>
        <w:t>, 2024</w:t>
      </w:r>
      <w:r w:rsidR="00244D99" w:rsidRPr="00D06265">
        <w:rPr>
          <w:rFonts w:ascii="Calibri" w:hAnsi="Calibri" w:cs="Calibri"/>
          <w:sz w:val="28"/>
          <w:szCs w:val="28"/>
        </w:rPr>
        <w:t>,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due to a printing error.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 w:rsidR="00DE21D2">
        <w:rPr>
          <w:rFonts w:ascii="Calibri" w:hAnsi="Calibri" w:cs="Calibri"/>
          <w:sz w:val="28"/>
          <w:szCs w:val="28"/>
        </w:rPr>
        <w:t>6</w:t>
      </w:r>
      <w:r w:rsidR="00F76A48">
        <w:rPr>
          <w:rFonts w:ascii="Calibri" w:hAnsi="Calibri" w:cs="Calibri"/>
          <w:sz w:val="28"/>
          <w:szCs w:val="28"/>
        </w:rPr>
        <w:t xml:space="preserve">-0. </w:t>
      </w:r>
    </w:p>
    <w:p w14:paraId="11E1A019" w14:textId="24990DD5" w:rsidR="00F76518" w:rsidRDefault="00F76518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Bryan Woodall seconded,</w:t>
      </w:r>
      <w:r>
        <w:rPr>
          <w:sz w:val="28"/>
          <w:szCs w:val="28"/>
        </w:rPr>
        <w:t xml:space="preserve"> </w:t>
      </w:r>
      <w:r w:rsidR="00100238" w:rsidRPr="00D06265">
        <w:rPr>
          <w:rFonts w:ascii="Calibri" w:hAnsi="Calibri" w:cs="Calibri"/>
          <w:sz w:val="28"/>
          <w:szCs w:val="28"/>
        </w:rPr>
        <w:t xml:space="preserve">to approve the minutes of the </w:t>
      </w:r>
      <w:r w:rsidR="00100238">
        <w:rPr>
          <w:rFonts w:ascii="Calibri" w:hAnsi="Calibri" w:cs="Calibri"/>
          <w:sz w:val="28"/>
          <w:szCs w:val="28"/>
        </w:rPr>
        <w:t>special</w:t>
      </w:r>
      <w:r w:rsidR="00100238" w:rsidRPr="00D06265">
        <w:rPr>
          <w:rFonts w:ascii="Calibri" w:hAnsi="Calibri" w:cs="Calibri"/>
          <w:sz w:val="28"/>
          <w:szCs w:val="28"/>
        </w:rPr>
        <w:t xml:space="preserve"> meeting held </w:t>
      </w:r>
      <w:r w:rsidR="00100238">
        <w:rPr>
          <w:rFonts w:ascii="Calibri" w:hAnsi="Calibri" w:cs="Calibri"/>
          <w:sz w:val="28"/>
          <w:szCs w:val="28"/>
        </w:rPr>
        <w:t>December 30, 2024</w:t>
      </w:r>
      <w:r w:rsidR="00100238" w:rsidRPr="00D06265">
        <w:rPr>
          <w:rFonts w:ascii="Calibri" w:hAnsi="Calibri" w:cs="Calibri"/>
          <w:sz w:val="28"/>
          <w:szCs w:val="28"/>
        </w:rPr>
        <w:t>, as presented with reading waived</w:t>
      </w:r>
      <w:r w:rsidR="00100238">
        <w:rPr>
          <w:rFonts w:ascii="Calibri" w:hAnsi="Calibri" w:cs="Calibri"/>
          <w:sz w:val="28"/>
          <w:szCs w:val="28"/>
        </w:rPr>
        <w:t>. Motion passed 6-0.</w:t>
      </w:r>
    </w:p>
    <w:p w14:paraId="4879395D" w14:textId="06C7C437" w:rsidR="00BD2454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00238">
        <w:rPr>
          <w:rFonts w:ascii="Calibri" w:hAnsi="Calibri" w:cs="Calibri"/>
          <w:b/>
          <w:bCs/>
          <w:sz w:val="28"/>
          <w:szCs w:val="28"/>
          <w:u w:val="single"/>
        </w:rPr>
        <w:t xml:space="preserve">Reorganization of </w:t>
      </w:r>
      <w:proofErr w:type="gramStart"/>
      <w:r w:rsidR="00100238">
        <w:rPr>
          <w:rFonts w:ascii="Calibri" w:hAnsi="Calibri" w:cs="Calibri"/>
          <w:b/>
          <w:bCs/>
          <w:sz w:val="28"/>
          <w:szCs w:val="28"/>
          <w:u w:val="single"/>
        </w:rPr>
        <w:t>Board</w:t>
      </w:r>
      <w:proofErr w:type="gramEnd"/>
      <w:r w:rsidR="00100238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78799C80" w14:textId="42DD6E31" w:rsidR="001C5A64" w:rsidRDefault="00100238" w:rsidP="001C5A6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Brent Murray </w:t>
      </w:r>
      <w:r w:rsidR="00D74B2A">
        <w:rPr>
          <w:rFonts w:ascii="Calibri" w:hAnsi="Calibri" w:cs="Calibri"/>
          <w:sz w:val="28"/>
          <w:szCs w:val="28"/>
        </w:rPr>
        <w:t>nominated Kelly Zimmerly to remain as President, with Ron Lehman seconding that nomination. No other nominations were presented. Motion passed 6-0.</w:t>
      </w:r>
    </w:p>
    <w:p w14:paraId="37789C52" w14:textId="75EF7B2F" w:rsidR="00D74B2A" w:rsidRPr="001C5A64" w:rsidRDefault="00D74B2A" w:rsidP="001C5A6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nominated Brent Murray to remain as Vice President, with Bryan Woodall seconding that nomination. No other nominations were presented. Motion passed 6-0.</w:t>
      </w:r>
    </w:p>
    <w:p w14:paraId="0C408F3D" w14:textId="35EF4DD4" w:rsidR="003E566B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D74B2A">
        <w:rPr>
          <w:rFonts w:ascii="Calibri" w:hAnsi="Calibri" w:cs="Calibri"/>
          <w:b/>
          <w:bCs/>
          <w:sz w:val="28"/>
          <w:szCs w:val="28"/>
          <w:u w:val="single"/>
        </w:rPr>
        <w:t xml:space="preserve">Public Defender- Ashley Dyer- Stipend </w:t>
      </w:r>
    </w:p>
    <w:p w14:paraId="46EDAAB8" w14:textId="4315594D" w:rsidR="00BF47BC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Jerry Frye seconded, to approve Salary Ordinance 2025-01, </w:t>
      </w:r>
      <w:r w:rsidR="00D44262">
        <w:rPr>
          <w:rFonts w:ascii="Calibri" w:hAnsi="Calibri" w:cs="Calibri"/>
          <w:sz w:val="28"/>
          <w:szCs w:val="28"/>
        </w:rPr>
        <w:t xml:space="preserve">adding </w:t>
      </w:r>
      <w:r>
        <w:rPr>
          <w:rFonts w:ascii="Calibri" w:hAnsi="Calibri" w:cs="Calibri"/>
          <w:sz w:val="28"/>
          <w:szCs w:val="28"/>
        </w:rPr>
        <w:t xml:space="preserve">a $5,000.00 Stipend to Public Defender Ashley Dyer. Ashley Dyer stated that Pursuant to Standard G </w:t>
      </w:r>
      <w:r w:rsidR="00D44262">
        <w:rPr>
          <w:rFonts w:ascii="Calibri" w:hAnsi="Calibri" w:cs="Calibri"/>
          <w:sz w:val="28"/>
          <w:szCs w:val="28"/>
        </w:rPr>
        <w:t xml:space="preserve">of the </w:t>
      </w:r>
      <w:r w:rsidR="00D44262" w:rsidRPr="00D44262">
        <w:rPr>
          <w:rFonts w:ascii="Calibri" w:hAnsi="Calibri" w:cs="Calibri"/>
          <w:sz w:val="28"/>
          <w:szCs w:val="28"/>
        </w:rPr>
        <w:t xml:space="preserve">Standards </w:t>
      </w:r>
      <w:proofErr w:type="gramStart"/>
      <w:r w:rsidR="00D44262" w:rsidRPr="00D44262">
        <w:rPr>
          <w:rFonts w:ascii="Calibri" w:hAnsi="Calibri" w:cs="Calibri"/>
          <w:sz w:val="28"/>
          <w:szCs w:val="28"/>
        </w:rPr>
        <w:t>For</w:t>
      </w:r>
      <w:proofErr w:type="gramEnd"/>
      <w:r w:rsidR="00D44262" w:rsidRPr="00D44262">
        <w:rPr>
          <w:rFonts w:ascii="Calibri" w:hAnsi="Calibri" w:cs="Calibri"/>
          <w:sz w:val="28"/>
          <w:szCs w:val="28"/>
        </w:rPr>
        <w:t xml:space="preserve"> Indigent Defense Services In Non-Capital Cases</w:t>
      </w:r>
      <w:r w:rsidR="00D44262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and to </w:t>
      </w:r>
      <w:r w:rsidR="00B93C14">
        <w:rPr>
          <w:rFonts w:ascii="Calibri" w:hAnsi="Calibri" w:cs="Calibri"/>
          <w:sz w:val="28"/>
          <w:szCs w:val="28"/>
        </w:rPr>
        <w:t xml:space="preserve">be </w:t>
      </w:r>
      <w:r w:rsidR="009757E2">
        <w:rPr>
          <w:rFonts w:ascii="Calibri" w:hAnsi="Calibri" w:cs="Calibri"/>
          <w:sz w:val="28"/>
          <w:szCs w:val="28"/>
        </w:rPr>
        <w:t xml:space="preserve">in compliance </w:t>
      </w:r>
      <w:r>
        <w:rPr>
          <w:rFonts w:ascii="Calibri" w:hAnsi="Calibri" w:cs="Calibri"/>
          <w:sz w:val="28"/>
          <w:szCs w:val="28"/>
        </w:rPr>
        <w:t xml:space="preserve">for the 40% reimbursement, </w:t>
      </w:r>
      <w:r w:rsidR="009757E2">
        <w:rPr>
          <w:rFonts w:ascii="Calibri" w:hAnsi="Calibri" w:cs="Calibri"/>
          <w:sz w:val="28"/>
          <w:szCs w:val="28"/>
        </w:rPr>
        <w:t>her compensation must</w:t>
      </w:r>
      <w:r>
        <w:rPr>
          <w:rFonts w:ascii="Calibri" w:hAnsi="Calibri" w:cs="Calibri"/>
          <w:sz w:val="28"/>
          <w:szCs w:val="28"/>
        </w:rPr>
        <w:t xml:space="preserve"> be </w:t>
      </w:r>
      <w:r w:rsidR="009757E2">
        <w:rPr>
          <w:rFonts w:ascii="Calibri" w:hAnsi="Calibri" w:cs="Calibri"/>
          <w:sz w:val="28"/>
          <w:szCs w:val="28"/>
        </w:rPr>
        <w:t xml:space="preserve">at </w:t>
      </w:r>
      <w:r>
        <w:rPr>
          <w:rFonts w:ascii="Calibri" w:hAnsi="Calibri" w:cs="Calibri"/>
          <w:sz w:val="28"/>
          <w:szCs w:val="28"/>
        </w:rPr>
        <w:t xml:space="preserve">parity with the </w:t>
      </w:r>
      <w:r w:rsidR="009757E2">
        <w:rPr>
          <w:rFonts w:ascii="Calibri" w:hAnsi="Calibri" w:cs="Calibri"/>
          <w:sz w:val="28"/>
          <w:szCs w:val="28"/>
        </w:rPr>
        <w:t xml:space="preserve">full-time elected </w:t>
      </w:r>
      <w:r>
        <w:rPr>
          <w:rFonts w:ascii="Calibri" w:hAnsi="Calibri" w:cs="Calibri"/>
          <w:sz w:val="28"/>
          <w:szCs w:val="28"/>
        </w:rPr>
        <w:t>Prosecutor. Motion passed 6-0.</w:t>
      </w:r>
    </w:p>
    <w:p w14:paraId="4C54B3C4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1CD744E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6559A60" w14:textId="483ED2E0" w:rsidR="00AF2C81" w:rsidRPr="00AF2C81" w:rsidRDefault="00AF2C81" w:rsidP="007D771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AF2C81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B93C14">
        <w:rPr>
          <w:rFonts w:ascii="Calibri" w:hAnsi="Calibri" w:cs="Calibri"/>
          <w:b/>
          <w:bCs/>
          <w:sz w:val="28"/>
          <w:szCs w:val="28"/>
          <w:u w:val="single"/>
        </w:rPr>
        <w:t xml:space="preserve">Encumbrances </w:t>
      </w:r>
    </w:p>
    <w:p w14:paraId="684D08D7" w14:textId="6ED54252" w:rsidR="00B93C14" w:rsidRP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93C14">
        <w:rPr>
          <w:rFonts w:ascii="Calibri" w:hAnsi="Calibri" w:cs="Calibri"/>
          <w:sz w:val="28"/>
          <w:szCs w:val="28"/>
          <w:u w:val="single"/>
        </w:rPr>
        <w:t>Cumulative Capital Development-</w:t>
      </w:r>
    </w:p>
    <w:p w14:paraId="471398AE" w14:textId="2714E976" w:rsidR="007D78BB" w:rsidRDefault="00B93C14" w:rsidP="00B93C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Annex Door System- 1138-000-03-0104- $6,774.10</w:t>
      </w:r>
    </w:p>
    <w:p w14:paraId="27A26B92" w14:textId="75054A58" w:rsidR="00B93C14" w:rsidRDefault="00B93C14" w:rsidP="00B93C1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Byers Heating &amp; Cooling- 1138-000-03-0103- $19,088.83</w:t>
      </w:r>
    </w:p>
    <w:p w14:paraId="528915DF" w14:textId="352B9EC6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Jerry Frye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encumbrances as presented. Motion passed 6-0.</w:t>
      </w:r>
    </w:p>
    <w:p w14:paraId="1EE0AF00" w14:textId="77777777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1C249CF" w14:textId="063C914B" w:rsidR="00B93C14" w:rsidRP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93C14">
        <w:rPr>
          <w:rFonts w:ascii="Calibri" w:hAnsi="Calibri" w:cs="Calibri"/>
          <w:sz w:val="28"/>
          <w:szCs w:val="28"/>
          <w:u w:val="single"/>
        </w:rPr>
        <w:t>Community Corrections-</w:t>
      </w:r>
    </w:p>
    <w:p w14:paraId="4B749B1F" w14:textId="1C664BDB" w:rsidR="00B93C14" w:rsidRDefault="00B93C14" w:rsidP="00B93C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Professional Contracts- 9162-000-03-0030- $400.00</w:t>
      </w:r>
    </w:p>
    <w:p w14:paraId="0604DC6A" w14:textId="38DC7552" w:rsidR="00B93C14" w:rsidRDefault="00B93C14" w:rsidP="00B93C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Professional Contracts- 9162-000-03-0030- $227.30</w:t>
      </w:r>
    </w:p>
    <w:p w14:paraId="5F117BC2" w14:textId="5D822713" w:rsidR="00B93C14" w:rsidRDefault="00B93C14" w:rsidP="00B93C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Professional Contracts- 9162-000-03-0030- $4,252.80</w:t>
      </w:r>
    </w:p>
    <w:p w14:paraId="641E72D4" w14:textId="7B7B46B8" w:rsidR="00B93C14" w:rsidRDefault="00B93C14" w:rsidP="00B93C1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Maintenance Supplies- 9162-000-02-0073- $1,830.61</w:t>
      </w:r>
    </w:p>
    <w:p w14:paraId="2CE85432" w14:textId="01EF84C7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Jerry Frye seconded, to approve the encumbrances as presented. Motion passed 6-0.</w:t>
      </w:r>
    </w:p>
    <w:p w14:paraId="1FE8A037" w14:textId="77777777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CB51F9A" w14:textId="753DD1C9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93C14">
        <w:rPr>
          <w:rFonts w:ascii="Calibri" w:hAnsi="Calibri" w:cs="Calibri"/>
          <w:sz w:val="28"/>
          <w:szCs w:val="28"/>
          <w:u w:val="single"/>
        </w:rPr>
        <w:t xml:space="preserve">Soil &amp; Water- </w:t>
      </w:r>
    </w:p>
    <w:p w14:paraId="7EF386AD" w14:textId="4B5AF4DF" w:rsidR="00B93C14" w:rsidRDefault="00B93C14" w:rsidP="00B93C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B93C14">
        <w:rPr>
          <w:rFonts w:ascii="Calibri" w:hAnsi="Calibri" w:cs="Calibri"/>
          <w:sz w:val="28"/>
          <w:szCs w:val="28"/>
        </w:rPr>
        <w:t xml:space="preserve">Mileage- </w:t>
      </w:r>
      <w:r>
        <w:rPr>
          <w:rFonts w:ascii="Calibri" w:hAnsi="Calibri" w:cs="Calibri"/>
          <w:sz w:val="28"/>
          <w:szCs w:val="28"/>
        </w:rPr>
        <w:t>1000-750-03-0013- $179.56</w:t>
      </w:r>
    </w:p>
    <w:p w14:paraId="3642BDA0" w14:textId="5C89EC8C" w:rsidR="00B93C14" w:rsidRDefault="00B93C14" w:rsidP="00B93C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Office Equipment- 1000-750-02-0041- $1,054.89</w:t>
      </w:r>
    </w:p>
    <w:p w14:paraId="0FD10244" w14:textId="577EDFE5" w:rsidR="00B93C14" w:rsidRDefault="00B93C14" w:rsidP="00B93C1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News</w:t>
      </w:r>
      <w:r w:rsidR="00604D6B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Letter &amp; Mailing- 1000-750-03-0040- $210.00</w:t>
      </w:r>
    </w:p>
    <w:p w14:paraId="46C8FB74" w14:textId="6C9DBDB0" w:rsidR="00B93C14" w:rsidRDefault="00101CE9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Jerry Frye seconded, to approve the encumbrances as presented. Motion passed 6-0.</w:t>
      </w:r>
    </w:p>
    <w:p w14:paraId="0DE8F3F0" w14:textId="77777777" w:rsidR="00101CE9" w:rsidRDefault="00101CE9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9D0D341" w14:textId="0BD4EEB2" w:rsidR="00101CE9" w:rsidRDefault="00101CE9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101CE9">
        <w:rPr>
          <w:rFonts w:ascii="Calibri" w:hAnsi="Calibri" w:cs="Calibri"/>
          <w:sz w:val="28"/>
          <w:szCs w:val="28"/>
          <w:u w:val="single"/>
        </w:rPr>
        <w:t xml:space="preserve">IT Department- </w:t>
      </w:r>
    </w:p>
    <w:p w14:paraId="5E48EE7C" w14:textId="55315A6D" w:rsidR="00101CE9" w:rsidRPr="00101CE9" w:rsidRDefault="00101CE9" w:rsidP="00101C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Maintenance- 1000-106-03-0054- $974.85</w:t>
      </w:r>
    </w:p>
    <w:p w14:paraId="45223D7F" w14:textId="5249F07F" w:rsidR="00101CE9" w:rsidRPr="00101CE9" w:rsidRDefault="00101CE9" w:rsidP="00101C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Maintenance- 1000-106-03-0054- $872.00</w:t>
      </w:r>
    </w:p>
    <w:p w14:paraId="71CC881D" w14:textId="613A0090" w:rsidR="00101CE9" w:rsidRPr="00101CE9" w:rsidRDefault="00101CE9" w:rsidP="00101C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Maintenance- 1000-106-03-0054- $3,115.00</w:t>
      </w:r>
    </w:p>
    <w:p w14:paraId="3E721D4F" w14:textId="6354D0AB" w:rsidR="00101CE9" w:rsidRPr="00101CE9" w:rsidRDefault="00101CE9" w:rsidP="00101CE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Maintenance- 1000-106-03-0054- $4,021.00</w:t>
      </w:r>
    </w:p>
    <w:p w14:paraId="7ACFE273" w14:textId="55B175AF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01CE9">
        <w:rPr>
          <w:rFonts w:ascii="Calibri" w:hAnsi="Calibri" w:cs="Calibri"/>
          <w:sz w:val="28"/>
          <w:szCs w:val="28"/>
        </w:rPr>
        <w:t>Ra</w:t>
      </w:r>
      <w:r>
        <w:rPr>
          <w:rFonts w:ascii="Calibri" w:hAnsi="Calibri" w:cs="Calibri"/>
          <w:sz w:val="28"/>
          <w:szCs w:val="28"/>
        </w:rPr>
        <w:t>ndall Brown moved, and Brent Murray seconded, to approve the encumbrances as presented. Motion passed 6-0.</w:t>
      </w:r>
    </w:p>
    <w:p w14:paraId="5C3B2AA8" w14:textId="77777777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0B4CE534" w14:textId="7B7C23E6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101CE9">
        <w:rPr>
          <w:rFonts w:ascii="Calibri" w:hAnsi="Calibri" w:cs="Calibri"/>
          <w:sz w:val="28"/>
          <w:szCs w:val="28"/>
          <w:u w:val="single"/>
        </w:rPr>
        <w:t>EMS-</w:t>
      </w:r>
    </w:p>
    <w:p w14:paraId="3F5AAF0C" w14:textId="3EB96B55" w:rsidR="00101CE9" w:rsidRPr="00101CE9" w:rsidRDefault="00101CE9" w:rsidP="00101C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Repair- 1236-000-03-0010- $477.36</w:t>
      </w:r>
    </w:p>
    <w:p w14:paraId="34D96D38" w14:textId="6FD02B22" w:rsidR="00101CE9" w:rsidRPr="00101CE9" w:rsidRDefault="00101CE9" w:rsidP="00101C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Repair- 1236-000-03-0010- $3,644.26</w:t>
      </w:r>
    </w:p>
    <w:p w14:paraId="2AC6EA57" w14:textId="52B821B9" w:rsidR="00101CE9" w:rsidRPr="00101CE9" w:rsidRDefault="00101CE9" w:rsidP="00101C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Repair- 1236-000-03-0010- $822.44</w:t>
      </w:r>
    </w:p>
    <w:p w14:paraId="0059305D" w14:textId="3AF8B13A" w:rsidR="00101CE9" w:rsidRPr="00101CE9" w:rsidRDefault="00101CE9" w:rsidP="00101C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Repair- 1236-000-03-0010- $477.36</w:t>
      </w:r>
    </w:p>
    <w:p w14:paraId="197AADD2" w14:textId="28279D19" w:rsidR="00101CE9" w:rsidRPr="00101CE9" w:rsidRDefault="00101CE9" w:rsidP="00101CE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Ambulance- 1236-000-05-0020- $224.764.00</w:t>
      </w:r>
    </w:p>
    <w:p w14:paraId="4C9A5122" w14:textId="0DC311D9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01CE9">
        <w:rPr>
          <w:rFonts w:ascii="Calibri" w:hAnsi="Calibri" w:cs="Calibri"/>
          <w:sz w:val="28"/>
          <w:szCs w:val="28"/>
        </w:rPr>
        <w:t>Ron</w:t>
      </w:r>
      <w:r>
        <w:rPr>
          <w:rFonts w:ascii="Calibri" w:hAnsi="Calibri" w:cs="Calibri"/>
          <w:sz w:val="28"/>
          <w:szCs w:val="28"/>
        </w:rPr>
        <w:t xml:space="preserve"> Lehman moved, and Randall Brown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encumbrances as presented. Motion passed 6-0.</w:t>
      </w:r>
    </w:p>
    <w:p w14:paraId="33E9DE16" w14:textId="77777777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5F2808ED" w14:textId="69BAB8D4" w:rsidR="00101CE9" w:rsidRDefault="00101CE9" w:rsidP="00101CE9">
      <w:p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101CE9">
        <w:rPr>
          <w:rFonts w:ascii="Calibri" w:hAnsi="Calibri" w:cs="Calibri"/>
          <w:sz w:val="28"/>
          <w:szCs w:val="28"/>
          <w:u w:val="single"/>
        </w:rPr>
        <w:t xml:space="preserve">Sheriff- </w:t>
      </w:r>
    </w:p>
    <w:p w14:paraId="4206E1AD" w14:textId="4CA296C7" w:rsidR="00101CE9" w:rsidRPr="0084118D" w:rsidRDefault="0084118D" w:rsidP="00101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Utilities- 1000-380-03-0020- $9,662.00</w:t>
      </w:r>
    </w:p>
    <w:p w14:paraId="6F8B547C" w14:textId="5780EEEF" w:rsidR="0084118D" w:rsidRDefault="0084118D" w:rsidP="0084118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4118D">
        <w:rPr>
          <w:rFonts w:ascii="Calibri" w:hAnsi="Calibri" w:cs="Calibri"/>
          <w:sz w:val="28"/>
          <w:szCs w:val="28"/>
        </w:rPr>
        <w:t xml:space="preserve">LCC- </w:t>
      </w:r>
      <w:r>
        <w:rPr>
          <w:rFonts w:ascii="Calibri" w:hAnsi="Calibri" w:cs="Calibri"/>
          <w:sz w:val="28"/>
          <w:szCs w:val="28"/>
        </w:rPr>
        <w:t>9122-000-00-9000- $2,020.00</w:t>
      </w:r>
    </w:p>
    <w:p w14:paraId="2F50B9C5" w14:textId="0FA2662F" w:rsidR="0084118D" w:rsidRPr="0084118D" w:rsidRDefault="0084118D" w:rsidP="0084118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Jerry Frye seconded, to approve the encumbrances as presented. Motion passed 6-0.</w:t>
      </w:r>
    </w:p>
    <w:p w14:paraId="69691569" w14:textId="77777777" w:rsidR="00AF2C81" w:rsidRDefault="00AF2C81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0DD4494" w14:textId="20C57883" w:rsidR="001B51CB" w:rsidRDefault="001B51CB" w:rsidP="007D7713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1B51CB">
        <w:rPr>
          <w:rFonts w:ascii="Calibri" w:hAnsi="Calibri" w:cs="Calibri"/>
          <w:b/>
          <w:bCs/>
          <w:sz w:val="28"/>
          <w:szCs w:val="28"/>
          <w:u w:val="single"/>
        </w:rPr>
        <w:t>R</w:t>
      </w:r>
      <w:r w:rsidR="0084118D">
        <w:rPr>
          <w:rFonts w:ascii="Calibri" w:hAnsi="Calibri" w:cs="Calibri"/>
          <w:b/>
          <w:bCs/>
          <w:sz w:val="28"/>
          <w:szCs w:val="28"/>
          <w:u w:val="single"/>
        </w:rPr>
        <w:t>e: Event Center- Additional Appropriation to Advertise</w:t>
      </w:r>
      <w:r w:rsidR="00D45792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4822DAA0" w14:textId="52BCF6CC" w:rsidR="005F39C1" w:rsidRPr="00105229" w:rsidRDefault="0084118D" w:rsidP="0084118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105229">
        <w:rPr>
          <w:rFonts w:ascii="Calibri" w:hAnsi="Calibri" w:cs="Calibri"/>
          <w:sz w:val="28"/>
          <w:szCs w:val="28"/>
        </w:rPr>
        <w:t>4903-000-03-0011- Water- $350.00</w:t>
      </w:r>
    </w:p>
    <w:p w14:paraId="38DB85B3" w14:textId="77777777" w:rsidR="00604D6B" w:rsidRDefault="00604D6B" w:rsidP="0084118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70CDFEAD" w14:textId="39602796" w:rsidR="0084118D" w:rsidRDefault="0084118D" w:rsidP="0084118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Brent Murray seconded, to approve the advertisement of the additional appropriation as presented. Motion passed 6-0.</w:t>
      </w:r>
    </w:p>
    <w:p w14:paraId="2F9280BD" w14:textId="77777777" w:rsidR="0084118D" w:rsidRPr="0084118D" w:rsidRDefault="0084118D" w:rsidP="0084118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E6FB5FF" w14:textId="122C470B" w:rsidR="007711FE" w:rsidRPr="007711FE" w:rsidRDefault="007711FE" w:rsidP="007711F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>Re:</w:t>
      </w:r>
      <w:r w:rsidR="0084118D">
        <w:rPr>
          <w:rFonts w:ascii="Calibri" w:hAnsi="Calibri" w:cs="Calibri"/>
          <w:b/>
          <w:bCs/>
          <w:sz w:val="28"/>
          <w:szCs w:val="28"/>
          <w:u w:val="single"/>
        </w:rPr>
        <w:t xml:space="preserve"> Nicole Noel- Explanation of Salary Correction for Carrie Goodwin</w:t>
      </w:r>
    </w:p>
    <w:p w14:paraId="5EA5DF56" w14:textId="1EA04850" w:rsidR="007711FE" w:rsidRPr="00035457" w:rsidRDefault="00035457" w:rsidP="0084118D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Nicole Noel </w:t>
      </w:r>
      <w:r w:rsidR="009757E2">
        <w:rPr>
          <w:rFonts w:ascii="Calibri" w:hAnsi="Calibri" w:cs="Calibri"/>
          <w:sz w:val="28"/>
          <w:szCs w:val="28"/>
        </w:rPr>
        <w:t>informed</w:t>
      </w:r>
      <w:r>
        <w:rPr>
          <w:rFonts w:ascii="Calibri" w:hAnsi="Calibri" w:cs="Calibri"/>
          <w:sz w:val="28"/>
          <w:szCs w:val="28"/>
        </w:rPr>
        <w:t xml:space="preserve"> the Council </w:t>
      </w:r>
      <w:r w:rsidR="009757E2">
        <w:rPr>
          <w:rFonts w:ascii="Calibri" w:hAnsi="Calibri" w:cs="Calibri"/>
          <w:sz w:val="28"/>
          <w:szCs w:val="28"/>
        </w:rPr>
        <w:t>regarding</w:t>
      </w:r>
      <w:r>
        <w:rPr>
          <w:rFonts w:ascii="Calibri" w:hAnsi="Calibri" w:cs="Calibri"/>
          <w:sz w:val="28"/>
          <w:szCs w:val="28"/>
        </w:rPr>
        <w:t xml:space="preserve"> Carrie Goodwin’s pay </w:t>
      </w:r>
      <w:proofErr w:type="gramStart"/>
      <w:r>
        <w:rPr>
          <w:rFonts w:ascii="Calibri" w:hAnsi="Calibri" w:cs="Calibri"/>
          <w:sz w:val="28"/>
          <w:szCs w:val="28"/>
        </w:rPr>
        <w:t>raise</w:t>
      </w:r>
      <w:proofErr w:type="gramEnd"/>
      <w:r>
        <w:rPr>
          <w:rFonts w:ascii="Calibri" w:hAnsi="Calibri" w:cs="Calibri"/>
          <w:sz w:val="28"/>
          <w:szCs w:val="28"/>
        </w:rPr>
        <w:t xml:space="preserve"> for 2025. The raise was </w:t>
      </w:r>
      <w:r w:rsidR="009757E2">
        <w:rPr>
          <w:rFonts w:ascii="Calibri" w:hAnsi="Calibri" w:cs="Calibri"/>
          <w:sz w:val="28"/>
          <w:szCs w:val="28"/>
        </w:rPr>
        <w:t xml:space="preserve">omitted from </w:t>
      </w:r>
      <w:r w:rsidR="00E8346E">
        <w:rPr>
          <w:rFonts w:ascii="Calibri" w:hAnsi="Calibri" w:cs="Calibri"/>
          <w:sz w:val="28"/>
          <w:szCs w:val="28"/>
        </w:rPr>
        <w:t>IOCS Grant Fund 8123</w:t>
      </w:r>
      <w:r>
        <w:rPr>
          <w:rFonts w:ascii="Calibri" w:hAnsi="Calibri" w:cs="Calibri"/>
          <w:sz w:val="28"/>
          <w:szCs w:val="28"/>
        </w:rPr>
        <w:t xml:space="preserve"> and </w:t>
      </w:r>
      <w:r w:rsidR="00E8346E">
        <w:rPr>
          <w:rFonts w:ascii="Calibri" w:hAnsi="Calibri" w:cs="Calibri"/>
          <w:sz w:val="28"/>
          <w:szCs w:val="28"/>
        </w:rPr>
        <w:t>could be paid from Opioid Restricted Funds (1237)</w:t>
      </w:r>
      <w:r>
        <w:rPr>
          <w:rFonts w:ascii="Calibri" w:hAnsi="Calibri" w:cs="Calibri"/>
          <w:sz w:val="28"/>
          <w:szCs w:val="28"/>
        </w:rPr>
        <w:t xml:space="preserve">. The raise was already approved in the budget hearings. Noel stated that she did not include the raise in the IOCS Grant </w:t>
      </w:r>
      <w:r w:rsidR="00E8346E">
        <w:rPr>
          <w:rFonts w:ascii="Calibri" w:hAnsi="Calibri" w:cs="Calibri"/>
          <w:sz w:val="28"/>
          <w:szCs w:val="28"/>
        </w:rPr>
        <w:t xml:space="preserve">because </w:t>
      </w:r>
      <w:r>
        <w:rPr>
          <w:rFonts w:ascii="Calibri" w:hAnsi="Calibri" w:cs="Calibri"/>
          <w:sz w:val="28"/>
          <w:szCs w:val="28"/>
        </w:rPr>
        <w:t xml:space="preserve">she keeps the requested amount the same every year. </w:t>
      </w:r>
    </w:p>
    <w:p w14:paraId="3B734604" w14:textId="0C0701DC" w:rsidR="007711FE" w:rsidRPr="007711FE" w:rsidRDefault="00AD7F02" w:rsidP="007711FE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7711FE">
        <w:rPr>
          <w:rFonts w:ascii="Calibri" w:hAnsi="Calibri" w:cs="Calibri"/>
          <w:sz w:val="28"/>
          <w:szCs w:val="28"/>
        </w:rPr>
        <w:t xml:space="preserve"> moved, and </w:t>
      </w:r>
      <w:r w:rsidR="00035457">
        <w:rPr>
          <w:rFonts w:ascii="Calibri" w:hAnsi="Calibri" w:cs="Calibri"/>
          <w:sz w:val="28"/>
          <w:szCs w:val="28"/>
        </w:rPr>
        <w:t>Brent Murray</w:t>
      </w:r>
      <w:r w:rsidR="007711FE">
        <w:rPr>
          <w:rFonts w:ascii="Calibri" w:hAnsi="Calibri" w:cs="Calibri"/>
          <w:sz w:val="28"/>
          <w:szCs w:val="28"/>
        </w:rPr>
        <w:t xml:space="preserve"> seconded, to approve the </w:t>
      </w:r>
      <w:r w:rsidR="00035457">
        <w:rPr>
          <w:rFonts w:ascii="Calibri" w:hAnsi="Calibri" w:cs="Calibri"/>
          <w:sz w:val="28"/>
          <w:szCs w:val="28"/>
        </w:rPr>
        <w:t xml:space="preserve">new account line for Carrie Goodwin’s </w:t>
      </w:r>
      <w:proofErr w:type="gramStart"/>
      <w:r w:rsidR="00035457">
        <w:rPr>
          <w:rFonts w:ascii="Calibri" w:hAnsi="Calibri" w:cs="Calibri"/>
          <w:sz w:val="28"/>
          <w:szCs w:val="28"/>
        </w:rPr>
        <w:t>raise</w:t>
      </w:r>
      <w:proofErr w:type="gramEnd"/>
      <w:r w:rsidR="007711FE">
        <w:rPr>
          <w:rFonts w:ascii="Calibri" w:hAnsi="Calibri" w:cs="Calibri"/>
          <w:sz w:val="28"/>
          <w:szCs w:val="28"/>
        </w:rPr>
        <w:t>. Motion passed 6-0.</w:t>
      </w:r>
    </w:p>
    <w:p w14:paraId="49DBFECF" w14:textId="3C43DE9B" w:rsidR="007909C7" w:rsidRDefault="007909C7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035457">
        <w:rPr>
          <w:rFonts w:ascii="Calibri" w:hAnsi="Calibri" w:cs="Calibri"/>
          <w:b/>
          <w:bCs/>
          <w:sz w:val="28"/>
          <w:szCs w:val="28"/>
          <w:u w:val="single"/>
        </w:rPr>
        <w:t xml:space="preserve">Health Department- Shari Lewis- Additional Appropriation to Advertise &amp; </w:t>
      </w:r>
      <w:r w:rsidR="00621398">
        <w:rPr>
          <w:rFonts w:ascii="Calibri" w:hAnsi="Calibri" w:cs="Calibri"/>
          <w:b/>
          <w:bCs/>
          <w:sz w:val="28"/>
          <w:szCs w:val="28"/>
          <w:u w:val="single"/>
        </w:rPr>
        <w:t>Position Description Changes</w:t>
      </w:r>
    </w:p>
    <w:p w14:paraId="46FD68B9" w14:textId="078EC651" w:rsidR="00621398" w:rsidRDefault="00621398" w:rsidP="00621398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Health First Indiana- Fund 1161- $2,064.</w:t>
      </w:r>
      <w:r w:rsidR="00CA6310">
        <w:rPr>
          <w:rFonts w:ascii="Calibri" w:hAnsi="Calibri" w:cs="Calibri"/>
          <w:sz w:val="28"/>
          <w:szCs w:val="28"/>
        </w:rPr>
        <w:t>24</w:t>
      </w:r>
    </w:p>
    <w:p w14:paraId="33326FBF" w14:textId="69193B93" w:rsidR="00CA6310" w:rsidRPr="00621398" w:rsidRDefault="00CA6310" w:rsidP="00621398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Health First Indiana- Fund 1161- $46,714.76</w:t>
      </w:r>
    </w:p>
    <w:p w14:paraId="62044213" w14:textId="2E61AC11" w:rsidR="00621398" w:rsidRDefault="00621398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Randall Brown seconded, to approve the additional appropriation to be advertised as presented after a letter from the Indiana Department of Health was presented requesting that the remainder of the 2024 funds be moved to the 2025 budget</w:t>
      </w:r>
      <w:r w:rsidR="00CA6310">
        <w:rPr>
          <w:rFonts w:ascii="Calibri" w:hAnsi="Calibri" w:cs="Calibri"/>
          <w:sz w:val="28"/>
          <w:szCs w:val="28"/>
        </w:rPr>
        <w:t xml:space="preserve"> and adding additional available funds from the State to the budget for 2025</w:t>
      </w:r>
      <w:r>
        <w:rPr>
          <w:rFonts w:ascii="Calibri" w:hAnsi="Calibri" w:cs="Calibri"/>
          <w:sz w:val="28"/>
          <w:szCs w:val="28"/>
        </w:rPr>
        <w:t>. Motion passed 6-0.</w:t>
      </w:r>
    </w:p>
    <w:p w14:paraId="0489236D" w14:textId="22159976" w:rsidR="00CA6310" w:rsidRDefault="00CA6310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Shari Lewis presented the Council with position description changes for two positions in the Health Department. </w:t>
      </w:r>
    </w:p>
    <w:p w14:paraId="5947E669" w14:textId="77777777" w:rsidR="00CA6310" w:rsidRDefault="00CA6310" w:rsidP="00CA6310">
      <w:pPr>
        <w:rPr>
          <w:rFonts w:ascii="Calibri" w:hAnsi="Calibri" w:cs="Calibri"/>
          <w:sz w:val="28"/>
          <w:szCs w:val="28"/>
        </w:rPr>
      </w:pPr>
      <w:r w:rsidRPr="00CA6310">
        <w:rPr>
          <w:rFonts w:ascii="Calibri" w:hAnsi="Calibri" w:cs="Calibri"/>
          <w:sz w:val="28"/>
          <w:szCs w:val="28"/>
          <w:u w:val="single"/>
        </w:rPr>
        <w:t>Public Health Nurse Assistant-</w:t>
      </w:r>
      <w:r w:rsidRPr="00CA6310">
        <w:rPr>
          <w:rFonts w:ascii="Calibri" w:hAnsi="Calibri" w:cs="Calibri"/>
          <w:sz w:val="28"/>
          <w:szCs w:val="28"/>
        </w:rPr>
        <w:t xml:space="preserve"> </w:t>
      </w:r>
    </w:p>
    <w:p w14:paraId="648402D5" w14:textId="0ACAD886" w:rsidR="00105229" w:rsidRDefault="00105229" w:rsidP="00CA6310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Recharacterization of the current job description</w:t>
      </w:r>
    </w:p>
    <w:p w14:paraId="0F2C97F6" w14:textId="52A2DD0E" w:rsidR="00CA6310" w:rsidRDefault="00CA6310" w:rsidP="00CA6310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 w:rsidRPr="00CA6310">
        <w:rPr>
          <w:rFonts w:ascii="Calibri" w:hAnsi="Calibri" w:cs="Calibri"/>
          <w:sz w:val="28"/>
          <w:szCs w:val="28"/>
        </w:rPr>
        <w:t xml:space="preserve">Public Health Nurse Assistant position </w:t>
      </w:r>
      <w:r w:rsidR="00105229" w:rsidRPr="00CA6310">
        <w:rPr>
          <w:rFonts w:ascii="Calibri" w:hAnsi="Calibri" w:cs="Calibri"/>
          <w:sz w:val="28"/>
          <w:szCs w:val="28"/>
        </w:rPr>
        <w:t>goes</w:t>
      </w:r>
      <w:r w:rsidRPr="00CA6310">
        <w:rPr>
          <w:rFonts w:ascii="Calibri" w:hAnsi="Calibri" w:cs="Calibri"/>
          <w:sz w:val="28"/>
          <w:szCs w:val="28"/>
        </w:rPr>
        <w:t xml:space="preserve"> from a part-time position to a full-time position</w:t>
      </w:r>
    </w:p>
    <w:p w14:paraId="2E7CDACB" w14:textId="6060CD30" w:rsidR="00CA6310" w:rsidRDefault="00105229" w:rsidP="00CA6310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position description is a replacement, not a new position</w:t>
      </w:r>
    </w:p>
    <w:p w14:paraId="02F676FA" w14:textId="535B4B17" w:rsidR="00105229" w:rsidRPr="00CA6310" w:rsidRDefault="00105229" w:rsidP="00CA6310">
      <w:pPr>
        <w:pStyle w:val="ListParagraph"/>
        <w:numPr>
          <w:ilvl w:val="0"/>
          <w:numId w:val="2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Funded by Health First Indiana</w:t>
      </w:r>
    </w:p>
    <w:p w14:paraId="106D680C" w14:textId="47CC9994" w:rsidR="00CA6310" w:rsidRPr="004A50DA" w:rsidRDefault="00CA6310" w:rsidP="00CA6310">
      <w:pPr>
        <w:rPr>
          <w:rFonts w:ascii="Calibri" w:hAnsi="Calibri" w:cs="Calibri"/>
          <w:sz w:val="28"/>
          <w:szCs w:val="28"/>
          <w:u w:val="single"/>
        </w:rPr>
      </w:pPr>
      <w:r w:rsidRPr="004A50DA">
        <w:rPr>
          <w:rFonts w:ascii="Calibri" w:hAnsi="Calibri" w:cs="Calibri"/>
          <w:sz w:val="28"/>
          <w:szCs w:val="28"/>
          <w:u w:val="single"/>
        </w:rPr>
        <w:t xml:space="preserve">Community Health Specialist- </w:t>
      </w:r>
    </w:p>
    <w:p w14:paraId="28A9EF3F" w14:textId="3C97EFB7" w:rsidR="00105229" w:rsidRDefault="00105229" w:rsidP="00105229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Recharacterization of the current job description</w:t>
      </w:r>
    </w:p>
    <w:p w14:paraId="029FD32E" w14:textId="221590B4" w:rsidR="00105229" w:rsidRDefault="00105229" w:rsidP="00105229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Funded by Health First Indiana</w:t>
      </w:r>
    </w:p>
    <w:p w14:paraId="7DF29910" w14:textId="2BAEF3FB" w:rsidR="00105229" w:rsidRDefault="00105229" w:rsidP="00105229">
      <w:pPr>
        <w:pStyle w:val="ListParagraph"/>
        <w:numPr>
          <w:ilvl w:val="0"/>
          <w:numId w:val="23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Minor changes to the descriptions</w:t>
      </w:r>
    </w:p>
    <w:p w14:paraId="3816944C" w14:textId="1D41A0A3" w:rsidR="00105229" w:rsidRPr="00105229" w:rsidRDefault="00105229" w:rsidP="001052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Jerry Frye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new job descriptions as presented. Motion passed 6-0.</w:t>
      </w:r>
    </w:p>
    <w:p w14:paraId="0BF7A19C" w14:textId="3A1CEB53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>Sheriff- Additional Appropriation to Advertise</w:t>
      </w:r>
    </w:p>
    <w:p w14:paraId="012A23F2" w14:textId="3059E1C3" w:rsidR="00105229" w:rsidRDefault="00105229" w:rsidP="00105229">
      <w:pPr>
        <w:pStyle w:val="ListParagraph"/>
        <w:numPr>
          <w:ilvl w:val="0"/>
          <w:numId w:val="24"/>
        </w:numPr>
        <w:rPr>
          <w:rFonts w:ascii="Calibri" w:hAnsi="Calibri" w:cs="Calibri"/>
          <w:sz w:val="28"/>
          <w:szCs w:val="28"/>
        </w:rPr>
      </w:pPr>
      <w:r w:rsidRPr="00105229">
        <w:rPr>
          <w:rFonts w:ascii="Calibri" w:hAnsi="Calibri" w:cs="Calibri"/>
          <w:sz w:val="28"/>
          <w:szCs w:val="28"/>
        </w:rPr>
        <w:t>1120-000-05-0020-Vehicles- $110,324.91</w:t>
      </w:r>
    </w:p>
    <w:p w14:paraId="34D5A056" w14:textId="0FE985A1" w:rsidR="00105229" w:rsidRPr="00105229" w:rsidRDefault="00105229" w:rsidP="001052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Brent Murray moved, and Bryan Woodall seconded, to approve the advertisement of the additional appropriation as presented. This additional appropriation will be for two new sheriff vehicles with one having a K-9 kit installed. Motion passed 6-0.</w:t>
      </w:r>
    </w:p>
    <w:p w14:paraId="2DF20D0F" w14:textId="14490FE6" w:rsidR="00F335E6" w:rsidRDefault="005007D3" w:rsidP="00F335E6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 xml:space="preserve">Auditor- </w:t>
      </w:r>
      <w:r w:rsidR="00A3089B">
        <w:rPr>
          <w:rFonts w:ascii="Calibri" w:hAnsi="Calibri" w:cs="Calibri"/>
          <w:b/>
          <w:bCs/>
          <w:sz w:val="28"/>
          <w:szCs w:val="28"/>
          <w:u w:val="single"/>
        </w:rPr>
        <w:t xml:space="preserve">Approval </w:t>
      </w:r>
      <w:proofErr w:type="gramStart"/>
      <w:r w:rsidR="00A3089B">
        <w:rPr>
          <w:rFonts w:ascii="Calibri" w:hAnsi="Calibri" w:cs="Calibri"/>
          <w:b/>
          <w:bCs/>
          <w:sz w:val="28"/>
          <w:szCs w:val="28"/>
          <w:u w:val="single"/>
        </w:rPr>
        <w:t>for</w:t>
      </w:r>
      <w:proofErr w:type="gramEnd"/>
      <w:r w:rsidR="00A3089B">
        <w:rPr>
          <w:rFonts w:ascii="Calibri" w:hAnsi="Calibri" w:cs="Calibri"/>
          <w:b/>
          <w:bCs/>
          <w:sz w:val="28"/>
          <w:szCs w:val="28"/>
          <w:u w:val="single"/>
        </w:rPr>
        <w:t xml:space="preserve"> Loan &amp; 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 xml:space="preserve">Additional Appropriation to Advertise </w:t>
      </w:r>
    </w:p>
    <w:p w14:paraId="599CCCA2" w14:textId="505B90D2" w:rsidR="004A50DA" w:rsidRDefault="004A50DA" w:rsidP="004A50D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</w:t>
      </w:r>
      <w:r w:rsidR="00A3089B">
        <w:rPr>
          <w:rFonts w:ascii="Calibri" w:hAnsi="Calibri" w:cs="Calibri"/>
          <w:sz w:val="28"/>
          <w:szCs w:val="28"/>
        </w:rPr>
        <w:t xml:space="preserve"> Ron Lehman seconded, to approve the money to be borrowed from the Rainy-Day Fund to pay for the White River Levee. Motion passed 6-0.</w:t>
      </w:r>
    </w:p>
    <w:p w14:paraId="60A4237C" w14:textId="77777777" w:rsidR="00A3089B" w:rsidRPr="004A50DA" w:rsidRDefault="00A3089B" w:rsidP="004A50DA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4D23DEB" w14:textId="028C40C1" w:rsidR="00105229" w:rsidRPr="00105229" w:rsidRDefault="00105229" w:rsidP="0010522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1186-000-03-0052- White River Levee Loan- $18,000.00</w:t>
      </w:r>
    </w:p>
    <w:p w14:paraId="614E79BC" w14:textId="77777777" w:rsidR="00105229" w:rsidRDefault="00105229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4296216" w14:textId="55D03F0C" w:rsidR="005007D3" w:rsidRDefault="004A50DA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105229">
        <w:rPr>
          <w:rFonts w:ascii="Calibri" w:hAnsi="Calibri" w:cs="Calibri"/>
          <w:sz w:val="28"/>
          <w:szCs w:val="28"/>
        </w:rPr>
        <w:t xml:space="preserve"> </w:t>
      </w:r>
      <w:r w:rsidR="005007D3">
        <w:rPr>
          <w:rFonts w:ascii="Calibri" w:hAnsi="Calibri" w:cs="Calibri"/>
          <w:sz w:val="28"/>
          <w:szCs w:val="28"/>
        </w:rPr>
        <w:t xml:space="preserve">moved, and </w:t>
      </w:r>
      <w:r w:rsidR="00A3089B">
        <w:rPr>
          <w:rFonts w:ascii="Calibri" w:hAnsi="Calibri" w:cs="Calibri"/>
          <w:sz w:val="28"/>
          <w:szCs w:val="28"/>
        </w:rPr>
        <w:t>Randall Brown</w:t>
      </w:r>
      <w:r w:rsidR="005007D3">
        <w:rPr>
          <w:rFonts w:ascii="Calibri" w:hAnsi="Calibri" w:cs="Calibri"/>
          <w:sz w:val="28"/>
          <w:szCs w:val="28"/>
        </w:rPr>
        <w:t xml:space="preserve"> seconded, to approve the </w:t>
      </w:r>
      <w:r w:rsidR="00105229">
        <w:rPr>
          <w:rFonts w:ascii="Calibri" w:hAnsi="Calibri" w:cs="Calibri"/>
          <w:sz w:val="28"/>
          <w:szCs w:val="28"/>
        </w:rPr>
        <w:t>advertisement of the additional appropriation as presented</w:t>
      </w:r>
      <w:r w:rsidR="005007D3">
        <w:rPr>
          <w:rFonts w:ascii="Calibri" w:hAnsi="Calibri" w:cs="Calibri"/>
          <w:sz w:val="28"/>
          <w:szCs w:val="28"/>
        </w:rPr>
        <w:t>. Motion passed 6-0.</w:t>
      </w:r>
    </w:p>
    <w:p w14:paraId="3C9E4655" w14:textId="77777777" w:rsidR="005007D3" w:rsidRPr="005007D3" w:rsidRDefault="005007D3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6729611A" w14:textId="18687FE4" w:rsidR="00294F14" w:rsidRPr="00294F14" w:rsidRDefault="00294F14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94F14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4F4BE4">
        <w:rPr>
          <w:rFonts w:ascii="Calibri" w:hAnsi="Calibri" w:cs="Calibri"/>
          <w:b/>
          <w:bCs/>
          <w:sz w:val="28"/>
          <w:szCs w:val="28"/>
          <w:u w:val="single"/>
        </w:rPr>
        <w:t xml:space="preserve">Auditor- Stipend Request </w:t>
      </w:r>
    </w:p>
    <w:p w14:paraId="397F1396" w14:textId="43597997" w:rsidR="00294F14" w:rsidRDefault="005007D3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Brent Murray</w:t>
      </w:r>
      <w:r w:rsidR="00294F14">
        <w:rPr>
          <w:sz w:val="28"/>
          <w:szCs w:val="28"/>
        </w:rPr>
        <w:t xml:space="preserve"> </w:t>
      </w:r>
      <w:r w:rsidR="00294F14" w:rsidRPr="00294F14">
        <w:rPr>
          <w:rFonts w:ascii="Calibri" w:hAnsi="Calibri" w:cs="Calibri"/>
          <w:sz w:val="28"/>
          <w:szCs w:val="28"/>
        </w:rPr>
        <w:t xml:space="preserve">moved, and </w:t>
      </w:r>
      <w:r w:rsidR="004F4BE4">
        <w:rPr>
          <w:rFonts w:ascii="Calibri" w:hAnsi="Calibri" w:cs="Calibri"/>
          <w:sz w:val="28"/>
          <w:szCs w:val="28"/>
        </w:rPr>
        <w:t>Jerry Frye</w:t>
      </w:r>
      <w:r w:rsidR="00294F14" w:rsidRPr="00294F14">
        <w:rPr>
          <w:rFonts w:ascii="Calibri" w:hAnsi="Calibri" w:cs="Calibri"/>
          <w:sz w:val="28"/>
          <w:szCs w:val="28"/>
        </w:rPr>
        <w:t xml:space="preserve"> seconded, to approve </w:t>
      </w:r>
      <w:r w:rsidR="004F4BE4">
        <w:rPr>
          <w:rFonts w:ascii="Calibri" w:hAnsi="Calibri" w:cs="Calibri"/>
          <w:sz w:val="28"/>
          <w:szCs w:val="28"/>
        </w:rPr>
        <w:t>IC 32-5-3.7 (d) Auditor Stipend in the amount of $2,500.00 to be paid the first payroll in December</w:t>
      </w:r>
      <w:r w:rsidR="00294F14" w:rsidRPr="00294F14">
        <w:rPr>
          <w:rFonts w:ascii="Calibri" w:hAnsi="Calibri" w:cs="Calibri"/>
          <w:sz w:val="28"/>
          <w:szCs w:val="28"/>
        </w:rPr>
        <w:t xml:space="preserve">. Motion passed </w:t>
      </w:r>
      <w:r w:rsidR="00294F14">
        <w:rPr>
          <w:rFonts w:ascii="Calibri" w:hAnsi="Calibri" w:cs="Calibri"/>
          <w:sz w:val="28"/>
          <w:szCs w:val="28"/>
        </w:rPr>
        <w:t>6-0</w:t>
      </w:r>
      <w:r w:rsidR="00294F14" w:rsidRPr="00294F14">
        <w:rPr>
          <w:rFonts w:ascii="Calibri" w:hAnsi="Calibri" w:cs="Calibri"/>
          <w:sz w:val="28"/>
          <w:szCs w:val="28"/>
        </w:rPr>
        <w:t>.</w:t>
      </w:r>
    </w:p>
    <w:p w14:paraId="17F6F2FE" w14:textId="77777777" w:rsidR="00294F14" w:rsidRDefault="00294F14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AA9675D" w14:textId="7C51EE58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Council- </w:t>
      </w:r>
      <w:r w:rsidR="00294F14">
        <w:rPr>
          <w:rFonts w:ascii="Calibri" w:hAnsi="Calibri" w:cs="Calibri"/>
          <w:b/>
          <w:bCs/>
          <w:sz w:val="28"/>
          <w:szCs w:val="28"/>
          <w:u w:val="single"/>
        </w:rPr>
        <w:t>Salary Ordinance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0261B07E" w14:textId="1905A6BF" w:rsidR="00294F14" w:rsidRDefault="004F4BE4" w:rsidP="0076532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1E30BA">
        <w:rPr>
          <w:rFonts w:ascii="Calibri" w:hAnsi="Calibri" w:cs="Calibri"/>
          <w:sz w:val="28"/>
          <w:szCs w:val="28"/>
        </w:rPr>
        <w:t xml:space="preserve"> moved</w:t>
      </w:r>
      <w:r w:rsidR="00294F14">
        <w:rPr>
          <w:rFonts w:ascii="Calibri" w:hAnsi="Calibri" w:cs="Calibri"/>
          <w:sz w:val="28"/>
          <w:szCs w:val="28"/>
        </w:rPr>
        <w:t xml:space="preserve">, and </w:t>
      </w:r>
      <w:r>
        <w:rPr>
          <w:rFonts w:ascii="Calibri" w:hAnsi="Calibri" w:cs="Calibri"/>
          <w:sz w:val="28"/>
          <w:szCs w:val="28"/>
        </w:rPr>
        <w:t>Randall Brown</w:t>
      </w:r>
      <w:r w:rsidR="00294F14">
        <w:rPr>
          <w:rFonts w:ascii="Calibri" w:hAnsi="Calibri" w:cs="Calibri"/>
          <w:sz w:val="28"/>
          <w:szCs w:val="28"/>
        </w:rPr>
        <w:t xml:space="preserve"> seconded, to approv</w:t>
      </w:r>
      <w:r>
        <w:rPr>
          <w:rFonts w:ascii="Calibri" w:hAnsi="Calibri" w:cs="Calibri"/>
          <w:sz w:val="28"/>
          <w:szCs w:val="28"/>
        </w:rPr>
        <w:t>e</w:t>
      </w:r>
      <w:r w:rsidR="00294F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the amended Salary Ordinance </w:t>
      </w:r>
      <w:r w:rsidR="00513B55">
        <w:rPr>
          <w:rFonts w:ascii="Calibri" w:hAnsi="Calibri" w:cs="Calibri"/>
          <w:sz w:val="28"/>
          <w:szCs w:val="28"/>
        </w:rPr>
        <w:t>SO-</w:t>
      </w:r>
      <w:r>
        <w:rPr>
          <w:rFonts w:ascii="Calibri" w:hAnsi="Calibri" w:cs="Calibri"/>
          <w:sz w:val="28"/>
          <w:szCs w:val="28"/>
        </w:rPr>
        <w:t>2025-02</w:t>
      </w:r>
      <w:r w:rsidR="00C33560">
        <w:rPr>
          <w:rFonts w:ascii="Calibri" w:hAnsi="Calibri" w:cs="Calibri"/>
          <w:sz w:val="28"/>
          <w:szCs w:val="28"/>
        </w:rPr>
        <w:t xml:space="preserve"> </w:t>
      </w:r>
      <w:r w:rsidR="00331078">
        <w:rPr>
          <w:rFonts w:ascii="Calibri" w:hAnsi="Calibri" w:cs="Calibri"/>
          <w:sz w:val="28"/>
          <w:szCs w:val="28"/>
        </w:rPr>
        <w:t>as presented</w:t>
      </w:r>
      <w:r>
        <w:rPr>
          <w:rFonts w:ascii="Calibri" w:hAnsi="Calibri" w:cs="Calibri"/>
          <w:sz w:val="28"/>
          <w:szCs w:val="28"/>
        </w:rPr>
        <w:t xml:space="preserve">. </w:t>
      </w:r>
      <w:r w:rsidR="00294F14">
        <w:rPr>
          <w:rFonts w:ascii="Calibri" w:hAnsi="Calibri" w:cs="Calibri"/>
          <w:sz w:val="28"/>
          <w:szCs w:val="28"/>
        </w:rPr>
        <w:t xml:space="preserve"> Motion passed 6-0.</w:t>
      </w:r>
    </w:p>
    <w:p w14:paraId="654CCD20" w14:textId="77777777" w:rsidR="00E449E9" w:rsidRDefault="00E449E9" w:rsidP="001F15C3">
      <w:pPr>
        <w:pStyle w:val="ListParagraph"/>
        <w:rPr>
          <w:rFonts w:ascii="Calibri" w:hAnsi="Calibri" w:cs="Calibri"/>
          <w:sz w:val="28"/>
          <w:szCs w:val="28"/>
        </w:rPr>
      </w:pPr>
    </w:p>
    <w:p w14:paraId="44D93632" w14:textId="228C4261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7D3F0D">
        <w:rPr>
          <w:rFonts w:ascii="Calibri" w:hAnsi="Calibri" w:cs="Calibri"/>
          <w:sz w:val="28"/>
          <w:szCs w:val="28"/>
        </w:rPr>
        <w:t>Ron Lehman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</w:t>
      </w:r>
      <w:r w:rsidR="00CA2723">
        <w:rPr>
          <w:rFonts w:ascii="Calibri" w:hAnsi="Calibri" w:cs="Calibri"/>
          <w:sz w:val="28"/>
          <w:szCs w:val="28"/>
        </w:rPr>
        <w:t>yan Woodall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C237EB">
        <w:rPr>
          <w:rFonts w:ascii="Calibri" w:hAnsi="Calibri" w:cs="Calibri"/>
          <w:sz w:val="28"/>
          <w:szCs w:val="28"/>
        </w:rPr>
        <w:t>6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0602EDBF" w:rsidR="00D06265" w:rsidRPr="00462803" w:rsidRDefault="00513B55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B711A"/>
    <w:multiLevelType w:val="hybridMultilevel"/>
    <w:tmpl w:val="F3C0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14A"/>
    <w:multiLevelType w:val="hybridMultilevel"/>
    <w:tmpl w:val="33F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6637A"/>
    <w:multiLevelType w:val="hybridMultilevel"/>
    <w:tmpl w:val="F55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2466A"/>
    <w:multiLevelType w:val="hybridMultilevel"/>
    <w:tmpl w:val="06D6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162192"/>
    <w:multiLevelType w:val="hybridMultilevel"/>
    <w:tmpl w:val="5E38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E1147D5"/>
    <w:multiLevelType w:val="hybridMultilevel"/>
    <w:tmpl w:val="F30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4DEB"/>
    <w:multiLevelType w:val="hybridMultilevel"/>
    <w:tmpl w:val="3DAE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1500"/>
    <w:multiLevelType w:val="hybridMultilevel"/>
    <w:tmpl w:val="91D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E1D7B"/>
    <w:multiLevelType w:val="hybridMultilevel"/>
    <w:tmpl w:val="61E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B2848"/>
    <w:multiLevelType w:val="hybridMultilevel"/>
    <w:tmpl w:val="13A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62442"/>
    <w:multiLevelType w:val="hybridMultilevel"/>
    <w:tmpl w:val="857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2E38DE"/>
    <w:multiLevelType w:val="hybridMultilevel"/>
    <w:tmpl w:val="9D1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06897"/>
    <w:multiLevelType w:val="hybridMultilevel"/>
    <w:tmpl w:val="7D2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B08B0"/>
    <w:multiLevelType w:val="hybridMultilevel"/>
    <w:tmpl w:val="5AB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F4A93"/>
    <w:multiLevelType w:val="hybridMultilevel"/>
    <w:tmpl w:val="3EA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3"/>
  </w:num>
  <w:num w:numId="2" w16cid:durableId="1676110154">
    <w:abstractNumId w:val="4"/>
  </w:num>
  <w:num w:numId="3" w16cid:durableId="1803616889">
    <w:abstractNumId w:val="5"/>
  </w:num>
  <w:num w:numId="4" w16cid:durableId="17048392">
    <w:abstractNumId w:val="11"/>
  </w:num>
  <w:num w:numId="5" w16cid:durableId="1170170674">
    <w:abstractNumId w:val="9"/>
  </w:num>
  <w:num w:numId="6" w16cid:durableId="1868907776">
    <w:abstractNumId w:val="16"/>
  </w:num>
  <w:num w:numId="7" w16cid:durableId="2077387073">
    <w:abstractNumId w:val="8"/>
  </w:num>
  <w:num w:numId="8" w16cid:durableId="1854108328">
    <w:abstractNumId w:val="21"/>
  </w:num>
  <w:num w:numId="9" w16cid:durableId="693070277">
    <w:abstractNumId w:val="19"/>
  </w:num>
  <w:num w:numId="10" w16cid:durableId="735398209">
    <w:abstractNumId w:val="0"/>
  </w:num>
  <w:num w:numId="11" w16cid:durableId="1120951075">
    <w:abstractNumId w:val="6"/>
  </w:num>
  <w:num w:numId="12" w16cid:durableId="1252736164">
    <w:abstractNumId w:val="3"/>
  </w:num>
  <w:num w:numId="13" w16cid:durableId="1021706628">
    <w:abstractNumId w:val="13"/>
  </w:num>
  <w:num w:numId="14" w16cid:durableId="488402059">
    <w:abstractNumId w:val="14"/>
  </w:num>
  <w:num w:numId="15" w16cid:durableId="1116095813">
    <w:abstractNumId w:val="10"/>
  </w:num>
  <w:num w:numId="16" w16cid:durableId="908461447">
    <w:abstractNumId w:val="12"/>
  </w:num>
  <w:num w:numId="17" w16cid:durableId="466510166">
    <w:abstractNumId w:val="18"/>
  </w:num>
  <w:num w:numId="18" w16cid:durableId="1728532644">
    <w:abstractNumId w:val="17"/>
  </w:num>
  <w:num w:numId="19" w16cid:durableId="492795891">
    <w:abstractNumId w:val="20"/>
  </w:num>
  <w:num w:numId="20" w16cid:durableId="1596091672">
    <w:abstractNumId w:val="1"/>
  </w:num>
  <w:num w:numId="21" w16cid:durableId="682702616">
    <w:abstractNumId w:val="15"/>
  </w:num>
  <w:num w:numId="22" w16cid:durableId="502626185">
    <w:abstractNumId w:val="2"/>
  </w:num>
  <w:num w:numId="23" w16cid:durableId="794640304">
    <w:abstractNumId w:val="22"/>
  </w:num>
  <w:num w:numId="24" w16cid:durableId="1687247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117E4"/>
    <w:rsid w:val="00020620"/>
    <w:rsid w:val="00027C36"/>
    <w:rsid w:val="00032FF1"/>
    <w:rsid w:val="00033ECA"/>
    <w:rsid w:val="00035457"/>
    <w:rsid w:val="0004620B"/>
    <w:rsid w:val="000543D7"/>
    <w:rsid w:val="000C749B"/>
    <w:rsid w:val="00100238"/>
    <w:rsid w:val="00101CE9"/>
    <w:rsid w:val="00105229"/>
    <w:rsid w:val="001214D2"/>
    <w:rsid w:val="001270B1"/>
    <w:rsid w:val="00144E65"/>
    <w:rsid w:val="0015608A"/>
    <w:rsid w:val="00164FDB"/>
    <w:rsid w:val="00170536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E30BA"/>
    <w:rsid w:val="001F15C3"/>
    <w:rsid w:val="001F554F"/>
    <w:rsid w:val="001F62C9"/>
    <w:rsid w:val="00217D7C"/>
    <w:rsid w:val="002207C0"/>
    <w:rsid w:val="00242D74"/>
    <w:rsid w:val="00244D99"/>
    <w:rsid w:val="00255F0C"/>
    <w:rsid w:val="0026399F"/>
    <w:rsid w:val="002743D4"/>
    <w:rsid w:val="00294F14"/>
    <w:rsid w:val="00295787"/>
    <w:rsid w:val="002A6592"/>
    <w:rsid w:val="002C15FD"/>
    <w:rsid w:val="002E3371"/>
    <w:rsid w:val="002E38F8"/>
    <w:rsid w:val="00300BF6"/>
    <w:rsid w:val="00302B83"/>
    <w:rsid w:val="00331078"/>
    <w:rsid w:val="00346312"/>
    <w:rsid w:val="0034679C"/>
    <w:rsid w:val="003831F0"/>
    <w:rsid w:val="00390B2A"/>
    <w:rsid w:val="003A6BA3"/>
    <w:rsid w:val="003C1D7D"/>
    <w:rsid w:val="003D19A2"/>
    <w:rsid w:val="003E2C85"/>
    <w:rsid w:val="003E566B"/>
    <w:rsid w:val="0042467D"/>
    <w:rsid w:val="00426C91"/>
    <w:rsid w:val="00433AC8"/>
    <w:rsid w:val="00443381"/>
    <w:rsid w:val="004528A3"/>
    <w:rsid w:val="00457F83"/>
    <w:rsid w:val="00470A07"/>
    <w:rsid w:val="0048001D"/>
    <w:rsid w:val="004831C2"/>
    <w:rsid w:val="004836EE"/>
    <w:rsid w:val="00484D2A"/>
    <w:rsid w:val="004A50DA"/>
    <w:rsid w:val="004D0923"/>
    <w:rsid w:val="004D3D65"/>
    <w:rsid w:val="004D4061"/>
    <w:rsid w:val="004D5DA2"/>
    <w:rsid w:val="004E1671"/>
    <w:rsid w:val="004E4089"/>
    <w:rsid w:val="004E4D87"/>
    <w:rsid w:val="004F3714"/>
    <w:rsid w:val="004F4A2A"/>
    <w:rsid w:val="004F4BE4"/>
    <w:rsid w:val="005007D3"/>
    <w:rsid w:val="00500E20"/>
    <w:rsid w:val="00513B55"/>
    <w:rsid w:val="00516837"/>
    <w:rsid w:val="0052529D"/>
    <w:rsid w:val="00532B8C"/>
    <w:rsid w:val="00550600"/>
    <w:rsid w:val="00580BC5"/>
    <w:rsid w:val="00582862"/>
    <w:rsid w:val="00582C44"/>
    <w:rsid w:val="005B183D"/>
    <w:rsid w:val="005B65CA"/>
    <w:rsid w:val="005C5518"/>
    <w:rsid w:val="005C7F9E"/>
    <w:rsid w:val="005D0982"/>
    <w:rsid w:val="005D0FD9"/>
    <w:rsid w:val="005F058A"/>
    <w:rsid w:val="005F39C1"/>
    <w:rsid w:val="00604D6B"/>
    <w:rsid w:val="00605DFA"/>
    <w:rsid w:val="00621398"/>
    <w:rsid w:val="006307A0"/>
    <w:rsid w:val="00652D74"/>
    <w:rsid w:val="00653D35"/>
    <w:rsid w:val="006551E1"/>
    <w:rsid w:val="006807D1"/>
    <w:rsid w:val="006875A6"/>
    <w:rsid w:val="006C01B7"/>
    <w:rsid w:val="006D2C8D"/>
    <w:rsid w:val="006E7828"/>
    <w:rsid w:val="006F1C55"/>
    <w:rsid w:val="00704C5A"/>
    <w:rsid w:val="00710B99"/>
    <w:rsid w:val="0071494F"/>
    <w:rsid w:val="007458DE"/>
    <w:rsid w:val="00765326"/>
    <w:rsid w:val="007711FE"/>
    <w:rsid w:val="007811CF"/>
    <w:rsid w:val="007909C7"/>
    <w:rsid w:val="00794F0B"/>
    <w:rsid w:val="007B3340"/>
    <w:rsid w:val="007B6F8E"/>
    <w:rsid w:val="007D3F0D"/>
    <w:rsid w:val="007D7713"/>
    <w:rsid w:val="007D78BB"/>
    <w:rsid w:val="007F1623"/>
    <w:rsid w:val="007F5B41"/>
    <w:rsid w:val="008066E0"/>
    <w:rsid w:val="0081004E"/>
    <w:rsid w:val="00810C7C"/>
    <w:rsid w:val="008176A4"/>
    <w:rsid w:val="0082151E"/>
    <w:rsid w:val="00833782"/>
    <w:rsid w:val="0084118D"/>
    <w:rsid w:val="00846ABC"/>
    <w:rsid w:val="00847465"/>
    <w:rsid w:val="00861E7E"/>
    <w:rsid w:val="0087332B"/>
    <w:rsid w:val="008750C4"/>
    <w:rsid w:val="00881DB2"/>
    <w:rsid w:val="008834B9"/>
    <w:rsid w:val="008860C1"/>
    <w:rsid w:val="00886966"/>
    <w:rsid w:val="008B08B7"/>
    <w:rsid w:val="008B571A"/>
    <w:rsid w:val="008C011F"/>
    <w:rsid w:val="008C4C6C"/>
    <w:rsid w:val="008C6023"/>
    <w:rsid w:val="008C79FD"/>
    <w:rsid w:val="008E3DE8"/>
    <w:rsid w:val="008F0B5A"/>
    <w:rsid w:val="008F114D"/>
    <w:rsid w:val="0090100F"/>
    <w:rsid w:val="0090282B"/>
    <w:rsid w:val="00905D18"/>
    <w:rsid w:val="00917D14"/>
    <w:rsid w:val="00931361"/>
    <w:rsid w:val="009472EC"/>
    <w:rsid w:val="0095312A"/>
    <w:rsid w:val="009602E0"/>
    <w:rsid w:val="00974C5A"/>
    <w:rsid w:val="009757E2"/>
    <w:rsid w:val="00976121"/>
    <w:rsid w:val="00976F37"/>
    <w:rsid w:val="009A176C"/>
    <w:rsid w:val="009A4F09"/>
    <w:rsid w:val="009B002B"/>
    <w:rsid w:val="009B1CCE"/>
    <w:rsid w:val="009B3CEC"/>
    <w:rsid w:val="009B5714"/>
    <w:rsid w:val="009D261B"/>
    <w:rsid w:val="009D3668"/>
    <w:rsid w:val="00A112FC"/>
    <w:rsid w:val="00A17533"/>
    <w:rsid w:val="00A3089B"/>
    <w:rsid w:val="00A33A31"/>
    <w:rsid w:val="00A4193D"/>
    <w:rsid w:val="00A54631"/>
    <w:rsid w:val="00A81B05"/>
    <w:rsid w:val="00A95C86"/>
    <w:rsid w:val="00AA1930"/>
    <w:rsid w:val="00AB582D"/>
    <w:rsid w:val="00AD3AC3"/>
    <w:rsid w:val="00AD6470"/>
    <w:rsid w:val="00AD7F02"/>
    <w:rsid w:val="00AE2D1F"/>
    <w:rsid w:val="00AE547B"/>
    <w:rsid w:val="00AF2C81"/>
    <w:rsid w:val="00AF4B37"/>
    <w:rsid w:val="00B14D14"/>
    <w:rsid w:val="00B2018A"/>
    <w:rsid w:val="00B34A1D"/>
    <w:rsid w:val="00B40454"/>
    <w:rsid w:val="00B43915"/>
    <w:rsid w:val="00B46FDF"/>
    <w:rsid w:val="00B56685"/>
    <w:rsid w:val="00B62C17"/>
    <w:rsid w:val="00B877B0"/>
    <w:rsid w:val="00B93C14"/>
    <w:rsid w:val="00B9799F"/>
    <w:rsid w:val="00BB6528"/>
    <w:rsid w:val="00BD22D2"/>
    <w:rsid w:val="00BD2454"/>
    <w:rsid w:val="00BD40D3"/>
    <w:rsid w:val="00BF47BC"/>
    <w:rsid w:val="00C10641"/>
    <w:rsid w:val="00C16AC9"/>
    <w:rsid w:val="00C237EB"/>
    <w:rsid w:val="00C31577"/>
    <w:rsid w:val="00C31862"/>
    <w:rsid w:val="00C33560"/>
    <w:rsid w:val="00C41C7C"/>
    <w:rsid w:val="00C4455F"/>
    <w:rsid w:val="00C52E49"/>
    <w:rsid w:val="00C648F6"/>
    <w:rsid w:val="00C66398"/>
    <w:rsid w:val="00C82DB6"/>
    <w:rsid w:val="00C97069"/>
    <w:rsid w:val="00CA104F"/>
    <w:rsid w:val="00CA2723"/>
    <w:rsid w:val="00CA6310"/>
    <w:rsid w:val="00CB733E"/>
    <w:rsid w:val="00CC7F07"/>
    <w:rsid w:val="00CD2C34"/>
    <w:rsid w:val="00CD620E"/>
    <w:rsid w:val="00CE0542"/>
    <w:rsid w:val="00CF6E97"/>
    <w:rsid w:val="00D06265"/>
    <w:rsid w:val="00D108E2"/>
    <w:rsid w:val="00D332AA"/>
    <w:rsid w:val="00D3418D"/>
    <w:rsid w:val="00D3450D"/>
    <w:rsid w:val="00D44262"/>
    <w:rsid w:val="00D45792"/>
    <w:rsid w:val="00D47439"/>
    <w:rsid w:val="00D52981"/>
    <w:rsid w:val="00D5610D"/>
    <w:rsid w:val="00D6666E"/>
    <w:rsid w:val="00D74B2A"/>
    <w:rsid w:val="00D7665C"/>
    <w:rsid w:val="00D8046A"/>
    <w:rsid w:val="00D91C17"/>
    <w:rsid w:val="00D9472C"/>
    <w:rsid w:val="00DA53C2"/>
    <w:rsid w:val="00DA7D80"/>
    <w:rsid w:val="00DB67CD"/>
    <w:rsid w:val="00DC1413"/>
    <w:rsid w:val="00DE21D2"/>
    <w:rsid w:val="00DE3E70"/>
    <w:rsid w:val="00E006F0"/>
    <w:rsid w:val="00E01D6E"/>
    <w:rsid w:val="00E02DBE"/>
    <w:rsid w:val="00E051E3"/>
    <w:rsid w:val="00E11736"/>
    <w:rsid w:val="00E160F3"/>
    <w:rsid w:val="00E31B08"/>
    <w:rsid w:val="00E43BAB"/>
    <w:rsid w:val="00E449E9"/>
    <w:rsid w:val="00E46CEA"/>
    <w:rsid w:val="00E5004A"/>
    <w:rsid w:val="00E65B6F"/>
    <w:rsid w:val="00E73480"/>
    <w:rsid w:val="00E76DD1"/>
    <w:rsid w:val="00E8346E"/>
    <w:rsid w:val="00E87196"/>
    <w:rsid w:val="00E91F1F"/>
    <w:rsid w:val="00EA79CD"/>
    <w:rsid w:val="00EB4221"/>
    <w:rsid w:val="00EB53A2"/>
    <w:rsid w:val="00EB7BE9"/>
    <w:rsid w:val="00EC450B"/>
    <w:rsid w:val="00ED1A5C"/>
    <w:rsid w:val="00EE2E5B"/>
    <w:rsid w:val="00F16636"/>
    <w:rsid w:val="00F20409"/>
    <w:rsid w:val="00F335E6"/>
    <w:rsid w:val="00F33BD4"/>
    <w:rsid w:val="00F41889"/>
    <w:rsid w:val="00F43358"/>
    <w:rsid w:val="00F61B1C"/>
    <w:rsid w:val="00F76518"/>
    <w:rsid w:val="00F76A48"/>
    <w:rsid w:val="00FA237C"/>
    <w:rsid w:val="00FB39D8"/>
    <w:rsid w:val="00FC2CF9"/>
    <w:rsid w:val="00FC4F7B"/>
    <w:rsid w:val="00FD222F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AB17A-8B89-42E4-AAE6-2DF9C9E71DB2}">
  <ds:schemaRefs>
    <ds:schemaRef ds:uri="http://schemas.microsoft.com/office/2006/documentManagement/types"/>
    <ds:schemaRef ds:uri="26de1bac-672d-45da-9de4-ab78f1b79e62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6ea4cd7f-bab9-46bb-b6b9-7fea7b8aa6c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2025-02-17T21:48:00Z</cp:lastPrinted>
  <dcterms:created xsi:type="dcterms:W3CDTF">2025-02-25T19:04:00Z</dcterms:created>
  <dcterms:modified xsi:type="dcterms:W3CDTF">2025-02-25T19:04:00Z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