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41DE" w14:textId="3C4875A0" w:rsidR="00C648F6" w:rsidRPr="00D06265" w:rsidRDefault="00C648F6" w:rsidP="00C648F6">
      <w:pPr>
        <w:rPr>
          <w:rFonts w:ascii="Calibri" w:hAnsi="Calibri" w:cs="Calibri"/>
          <w:sz w:val="28"/>
          <w:szCs w:val="28"/>
        </w:rPr>
      </w:pPr>
      <w:r w:rsidRPr="00D06265">
        <w:rPr>
          <w:rFonts w:ascii="Calibri" w:hAnsi="Calibri" w:cs="Calibri"/>
          <w:noProof/>
          <w:sz w:val="28"/>
          <w:szCs w:val="28"/>
        </w:rPr>
        <mc:AlternateContent>
          <mc:Choice Requires="wps">
            <w:drawing>
              <wp:anchor distT="45720" distB="45720" distL="114300" distR="114300" simplePos="0" relativeHeight="251659264" behindDoc="0" locked="0" layoutInCell="1" allowOverlap="1" wp14:anchorId="751E2BC1" wp14:editId="7EB3E789">
                <wp:simplePos x="0" y="0"/>
                <wp:positionH relativeFrom="page">
                  <wp:posOffset>5972175</wp:posOffset>
                </wp:positionH>
                <wp:positionV relativeFrom="paragraph">
                  <wp:posOffset>0</wp:posOffset>
                </wp:positionV>
                <wp:extent cx="351663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404620"/>
                        </a:xfrm>
                        <a:prstGeom prst="rect">
                          <a:avLst/>
                        </a:prstGeom>
                        <a:solidFill>
                          <a:srgbClr val="FFFFFF"/>
                        </a:solidFill>
                        <a:ln w="9525">
                          <a:solidFill>
                            <a:schemeClr val="bg1"/>
                          </a:solidFill>
                          <a:miter lim="800000"/>
                          <a:headEnd/>
                          <a:tailEnd/>
                        </a:ln>
                      </wps:spPr>
                      <wps:txbx>
                        <w:txbxContent>
                          <w:p w14:paraId="5F5691F6" w14:textId="26D6C7F8" w:rsidR="00C648F6" w:rsidRPr="004D0923" w:rsidRDefault="00C648F6">
                            <w:pPr>
                              <w:rPr>
                                <w:rFonts w:ascii="Calibri" w:hAnsi="Calibri" w:cs="Calibri"/>
                                <w:sz w:val="28"/>
                                <w:szCs w:val="28"/>
                              </w:rPr>
                            </w:pPr>
                            <w:r w:rsidRPr="004D0923">
                              <w:rPr>
                                <w:rFonts w:ascii="Calibri" w:hAnsi="Calibri" w:cs="Calibri"/>
                                <w:sz w:val="28"/>
                                <w:szCs w:val="28"/>
                              </w:rPr>
                              <w:t xml:space="preserve">Be it </w:t>
                            </w:r>
                            <w:r w:rsidR="002E38F8" w:rsidRPr="004D0923">
                              <w:rPr>
                                <w:rFonts w:ascii="Calibri" w:hAnsi="Calibri" w:cs="Calibri"/>
                                <w:sz w:val="28"/>
                                <w:szCs w:val="28"/>
                              </w:rPr>
                              <w:t>R</w:t>
                            </w:r>
                            <w:r w:rsidRPr="004D0923">
                              <w:rPr>
                                <w:rFonts w:ascii="Calibri" w:hAnsi="Calibri" w:cs="Calibri"/>
                                <w:sz w:val="28"/>
                                <w:szCs w:val="28"/>
                              </w:rPr>
                              <w:t xml:space="preserve">emembered that the Greene County Council met in </w:t>
                            </w:r>
                            <w:r w:rsidR="000F0B43">
                              <w:rPr>
                                <w:rFonts w:ascii="Calibri" w:hAnsi="Calibri" w:cs="Calibri"/>
                                <w:sz w:val="28"/>
                                <w:szCs w:val="28"/>
                              </w:rPr>
                              <w:t>Special</w:t>
                            </w:r>
                            <w:r w:rsidRPr="004D0923">
                              <w:rPr>
                                <w:rFonts w:ascii="Calibri" w:hAnsi="Calibri" w:cs="Calibri"/>
                                <w:sz w:val="28"/>
                                <w:szCs w:val="28"/>
                              </w:rPr>
                              <w:t xml:space="preserve"> Session on</w:t>
                            </w:r>
                            <w:r w:rsidR="000F0B43">
                              <w:rPr>
                                <w:rFonts w:ascii="Calibri" w:hAnsi="Calibri" w:cs="Calibri"/>
                                <w:sz w:val="28"/>
                                <w:szCs w:val="28"/>
                              </w:rPr>
                              <w:t xml:space="preserve"> </w:t>
                            </w:r>
                            <w:r w:rsidR="00E42F23">
                              <w:rPr>
                                <w:rFonts w:ascii="Calibri" w:hAnsi="Calibri" w:cs="Calibri"/>
                                <w:sz w:val="28"/>
                                <w:szCs w:val="28"/>
                              </w:rPr>
                              <w:t>T</w:t>
                            </w:r>
                            <w:r w:rsidR="00D913BA">
                              <w:rPr>
                                <w:rFonts w:ascii="Calibri" w:hAnsi="Calibri" w:cs="Calibri"/>
                                <w:sz w:val="28"/>
                                <w:szCs w:val="28"/>
                              </w:rPr>
                              <w:t>ue</w:t>
                            </w:r>
                            <w:r w:rsidR="00E42F23">
                              <w:rPr>
                                <w:rFonts w:ascii="Calibri" w:hAnsi="Calibri" w:cs="Calibri"/>
                                <w:sz w:val="28"/>
                                <w:szCs w:val="28"/>
                              </w:rPr>
                              <w:t>sday</w:t>
                            </w:r>
                            <w:r w:rsidRPr="004D0923">
                              <w:rPr>
                                <w:rFonts w:ascii="Calibri" w:hAnsi="Calibri" w:cs="Calibri"/>
                                <w:sz w:val="28"/>
                                <w:szCs w:val="28"/>
                              </w:rPr>
                              <w:t>,</w:t>
                            </w:r>
                            <w:r w:rsidR="00825800">
                              <w:rPr>
                                <w:rFonts w:ascii="Calibri" w:hAnsi="Calibri" w:cs="Calibri"/>
                                <w:sz w:val="28"/>
                                <w:szCs w:val="28"/>
                              </w:rPr>
                              <w:t xml:space="preserve"> </w:t>
                            </w:r>
                            <w:r w:rsidR="00D913BA">
                              <w:rPr>
                                <w:rFonts w:ascii="Calibri" w:hAnsi="Calibri" w:cs="Calibri"/>
                                <w:sz w:val="28"/>
                                <w:szCs w:val="28"/>
                              </w:rPr>
                              <w:t>October 7</w:t>
                            </w:r>
                            <w:r w:rsidRPr="004D0923">
                              <w:rPr>
                                <w:rFonts w:ascii="Calibri" w:hAnsi="Calibri" w:cs="Calibri"/>
                                <w:sz w:val="28"/>
                                <w:szCs w:val="28"/>
                              </w:rPr>
                              <w:t>, 202</w:t>
                            </w:r>
                            <w:r w:rsidR="00AF172E">
                              <w:rPr>
                                <w:rFonts w:ascii="Calibri" w:hAnsi="Calibri" w:cs="Calibri"/>
                                <w:sz w:val="28"/>
                                <w:szCs w:val="28"/>
                              </w:rPr>
                              <w:t>5</w:t>
                            </w:r>
                            <w:r w:rsidRPr="004D0923">
                              <w:rPr>
                                <w:rFonts w:ascii="Calibri" w:hAnsi="Calibri" w:cs="Calibri"/>
                                <w:sz w:val="28"/>
                                <w:szCs w:val="28"/>
                              </w:rPr>
                              <w:t xml:space="preserve">, at </w:t>
                            </w:r>
                            <w:r w:rsidR="00D913BA">
                              <w:rPr>
                                <w:rFonts w:ascii="Calibri" w:hAnsi="Calibri" w:cs="Calibri"/>
                                <w:sz w:val="28"/>
                                <w:szCs w:val="28"/>
                              </w:rPr>
                              <w:t>4</w:t>
                            </w:r>
                            <w:r w:rsidRPr="004D0923">
                              <w:rPr>
                                <w:rFonts w:ascii="Calibri" w:hAnsi="Calibri" w:cs="Calibri"/>
                                <w:sz w:val="28"/>
                                <w:szCs w:val="28"/>
                              </w:rPr>
                              <w:t>:00 p.m. in the Commissioners’ Room on the third floor of the Courthouse.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1E2BC1" id="_x0000_t202" coordsize="21600,21600" o:spt="202" path="m,l,21600r21600,l21600,xe">
                <v:stroke joinstyle="miter"/>
                <v:path gradientshapeok="t" o:connecttype="rect"/>
              </v:shapetype>
              <v:shape id="Text Box 2" o:spid="_x0000_s1026" type="#_x0000_t202" style="position:absolute;margin-left:470.25pt;margin-top:0;width:276.9pt;height:110.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7BFwIAAB8EAAAOAAAAZHJzL2Uyb0RvYy54bWysk99u2yAUxu8n7R0Q94vtNMlaK07Vpcs0&#10;qfsjdXsAjLGNBhwGJHb39DvgNM2yu2m+QOADH+f8zsf6dtSKHITzEkxFi1lOiTAcGmm6in7/tntz&#10;TYkPzDRMgREVfRKe3m5ev1oPthRz6EE1whEUMb4cbEX7EGyZZZ73QjM/AysMBltwmgVcui5rHBtQ&#10;XatsnuerbADXWAdceI9/76cg3ST9thU8fGlbLwJRFcXcQhpdGus4Zps1KzvHbC/5MQ32D1loJg1e&#10;epK6Z4GRvZN/SWnJHXhow4yDzqBtJRepBqymyC+qeeyZFakWhOPtCZP/f7L88+HRfnUkjO9gxAam&#10;Irx9AP7DEwPbnplO3DkHQy9YgxcXEVk2WF8ej0bUvvRRpB4+QYNNZvsASWhsnY5UsE6C6tiApxN0&#10;MQbC8efVslitrjDEMVYs8sVqntqSsfL5uHU+fBCgSZxU1GFXkzw7PPgQ02Hl85Z4mwclm51UKi1c&#10;V2+VIweGDtilL1VwsU0ZMlT0ZjlfTgT+kIhmFCeRupsYXChoGdDJSuqKXufxm7wVsb03TfJZYFJN&#10;c8xYmSPHiG6CGMZ6xI2RZw3NExJ1MDkWXxhOenC/KBnQrRX1P/fMCUrUR4NduSkWi2jvtFgs3yJC&#10;4s4j9XmEGY5SFQ2UTNNtSE8i8bJ32L2dTFxfMjnmii5MuI8vJtr8fJ12vbzrzW8AAAD//wMAUEsD&#10;BBQABgAIAAAAIQBblvUm4AAAAAkBAAAPAAAAZHJzL2Rvd25yZXYueG1sTI/BTsMwEETvSPyDtUhc&#10;EHUaUkpDNhUCVQIukMIHuPGSBOx1FDtt+ve4JziOZjTzplhP1og9Db5zjDCfJSCIa6c7bhA+PzbX&#10;dyB8UKyVcUwIR/KwLs/PCpVrd+CK9tvQiFjCPlcIbQh9LqWvW7LKz1xPHL0vN1gVohwaqQd1iOXW&#10;yDRJbqVVHceFVvX02FL9sx0twvvLcly8VVfL/vs1e26no6k2Twbx8mJ6uAcRaAp/YTjhR3QoI9PO&#10;jay9MAirLFnEKEJ8dLKzVXYDYoeQpvMUZFnI/w/KXwAAAP//AwBQSwECLQAUAAYACAAAACEAtoM4&#10;kv4AAADhAQAAEwAAAAAAAAAAAAAAAAAAAAAAW0NvbnRlbnRfVHlwZXNdLnhtbFBLAQItABQABgAI&#10;AAAAIQA4/SH/1gAAAJQBAAALAAAAAAAAAAAAAAAAAC8BAABfcmVscy8ucmVsc1BLAQItABQABgAI&#10;AAAAIQC4GZ7BFwIAAB8EAAAOAAAAAAAAAAAAAAAAAC4CAABkcnMvZTJvRG9jLnhtbFBLAQItABQA&#10;BgAIAAAAIQBblvUm4AAAAAkBAAAPAAAAAAAAAAAAAAAAAHEEAABkcnMvZG93bnJldi54bWxQSwUG&#10;AAAAAAQABADzAAAAfgUAAAAA&#10;" strokecolor="white [3212]">
                <v:textbox style="mso-fit-shape-to-text:t">
                  <w:txbxContent>
                    <w:p w14:paraId="5F5691F6" w14:textId="26D6C7F8" w:rsidR="00C648F6" w:rsidRPr="004D0923" w:rsidRDefault="00C648F6">
                      <w:pPr>
                        <w:rPr>
                          <w:rFonts w:ascii="Calibri" w:hAnsi="Calibri" w:cs="Calibri"/>
                          <w:sz w:val="28"/>
                          <w:szCs w:val="28"/>
                        </w:rPr>
                      </w:pPr>
                      <w:r w:rsidRPr="004D0923">
                        <w:rPr>
                          <w:rFonts w:ascii="Calibri" w:hAnsi="Calibri" w:cs="Calibri"/>
                          <w:sz w:val="28"/>
                          <w:szCs w:val="28"/>
                        </w:rPr>
                        <w:t xml:space="preserve">Be it </w:t>
                      </w:r>
                      <w:r w:rsidR="002E38F8" w:rsidRPr="004D0923">
                        <w:rPr>
                          <w:rFonts w:ascii="Calibri" w:hAnsi="Calibri" w:cs="Calibri"/>
                          <w:sz w:val="28"/>
                          <w:szCs w:val="28"/>
                        </w:rPr>
                        <w:t>R</w:t>
                      </w:r>
                      <w:r w:rsidRPr="004D0923">
                        <w:rPr>
                          <w:rFonts w:ascii="Calibri" w:hAnsi="Calibri" w:cs="Calibri"/>
                          <w:sz w:val="28"/>
                          <w:szCs w:val="28"/>
                        </w:rPr>
                        <w:t xml:space="preserve">emembered that the Greene County Council met in </w:t>
                      </w:r>
                      <w:r w:rsidR="000F0B43">
                        <w:rPr>
                          <w:rFonts w:ascii="Calibri" w:hAnsi="Calibri" w:cs="Calibri"/>
                          <w:sz w:val="28"/>
                          <w:szCs w:val="28"/>
                        </w:rPr>
                        <w:t>Special</w:t>
                      </w:r>
                      <w:r w:rsidRPr="004D0923">
                        <w:rPr>
                          <w:rFonts w:ascii="Calibri" w:hAnsi="Calibri" w:cs="Calibri"/>
                          <w:sz w:val="28"/>
                          <w:szCs w:val="28"/>
                        </w:rPr>
                        <w:t xml:space="preserve"> Session on</w:t>
                      </w:r>
                      <w:r w:rsidR="000F0B43">
                        <w:rPr>
                          <w:rFonts w:ascii="Calibri" w:hAnsi="Calibri" w:cs="Calibri"/>
                          <w:sz w:val="28"/>
                          <w:szCs w:val="28"/>
                        </w:rPr>
                        <w:t xml:space="preserve"> </w:t>
                      </w:r>
                      <w:r w:rsidR="00E42F23">
                        <w:rPr>
                          <w:rFonts w:ascii="Calibri" w:hAnsi="Calibri" w:cs="Calibri"/>
                          <w:sz w:val="28"/>
                          <w:szCs w:val="28"/>
                        </w:rPr>
                        <w:t>T</w:t>
                      </w:r>
                      <w:r w:rsidR="00D913BA">
                        <w:rPr>
                          <w:rFonts w:ascii="Calibri" w:hAnsi="Calibri" w:cs="Calibri"/>
                          <w:sz w:val="28"/>
                          <w:szCs w:val="28"/>
                        </w:rPr>
                        <w:t>ue</w:t>
                      </w:r>
                      <w:r w:rsidR="00E42F23">
                        <w:rPr>
                          <w:rFonts w:ascii="Calibri" w:hAnsi="Calibri" w:cs="Calibri"/>
                          <w:sz w:val="28"/>
                          <w:szCs w:val="28"/>
                        </w:rPr>
                        <w:t>sday</w:t>
                      </w:r>
                      <w:r w:rsidRPr="004D0923">
                        <w:rPr>
                          <w:rFonts w:ascii="Calibri" w:hAnsi="Calibri" w:cs="Calibri"/>
                          <w:sz w:val="28"/>
                          <w:szCs w:val="28"/>
                        </w:rPr>
                        <w:t>,</w:t>
                      </w:r>
                      <w:r w:rsidR="00825800">
                        <w:rPr>
                          <w:rFonts w:ascii="Calibri" w:hAnsi="Calibri" w:cs="Calibri"/>
                          <w:sz w:val="28"/>
                          <w:szCs w:val="28"/>
                        </w:rPr>
                        <w:t xml:space="preserve"> </w:t>
                      </w:r>
                      <w:r w:rsidR="00D913BA">
                        <w:rPr>
                          <w:rFonts w:ascii="Calibri" w:hAnsi="Calibri" w:cs="Calibri"/>
                          <w:sz w:val="28"/>
                          <w:szCs w:val="28"/>
                        </w:rPr>
                        <w:t>October 7</w:t>
                      </w:r>
                      <w:r w:rsidRPr="004D0923">
                        <w:rPr>
                          <w:rFonts w:ascii="Calibri" w:hAnsi="Calibri" w:cs="Calibri"/>
                          <w:sz w:val="28"/>
                          <w:szCs w:val="28"/>
                        </w:rPr>
                        <w:t>, 202</w:t>
                      </w:r>
                      <w:r w:rsidR="00AF172E">
                        <w:rPr>
                          <w:rFonts w:ascii="Calibri" w:hAnsi="Calibri" w:cs="Calibri"/>
                          <w:sz w:val="28"/>
                          <w:szCs w:val="28"/>
                        </w:rPr>
                        <w:t>5</w:t>
                      </w:r>
                      <w:r w:rsidRPr="004D0923">
                        <w:rPr>
                          <w:rFonts w:ascii="Calibri" w:hAnsi="Calibri" w:cs="Calibri"/>
                          <w:sz w:val="28"/>
                          <w:szCs w:val="28"/>
                        </w:rPr>
                        <w:t xml:space="preserve">, at </w:t>
                      </w:r>
                      <w:r w:rsidR="00D913BA">
                        <w:rPr>
                          <w:rFonts w:ascii="Calibri" w:hAnsi="Calibri" w:cs="Calibri"/>
                          <w:sz w:val="28"/>
                          <w:szCs w:val="28"/>
                        </w:rPr>
                        <w:t>4</w:t>
                      </w:r>
                      <w:r w:rsidRPr="004D0923">
                        <w:rPr>
                          <w:rFonts w:ascii="Calibri" w:hAnsi="Calibri" w:cs="Calibri"/>
                          <w:sz w:val="28"/>
                          <w:szCs w:val="28"/>
                        </w:rPr>
                        <w:t>:00 p.m. in the Commissioners’ Room on the third floor of the Courthouse.</w:t>
                      </w:r>
                    </w:p>
                  </w:txbxContent>
                </v:textbox>
                <w10:wrap type="square" anchorx="page"/>
              </v:shape>
            </w:pict>
          </mc:Fallback>
        </mc:AlternateContent>
      </w:r>
      <w:r w:rsidR="000F0B43">
        <w:rPr>
          <w:rFonts w:ascii="Calibri" w:hAnsi="Calibri" w:cs="Calibri"/>
          <w:sz w:val="28"/>
          <w:szCs w:val="28"/>
        </w:rPr>
        <w:t xml:space="preserve">                                                                                  </w:t>
      </w:r>
    </w:p>
    <w:p w14:paraId="17AAB0F6" w14:textId="7FB65F0A" w:rsidR="00C648F6" w:rsidRPr="00D06265" w:rsidRDefault="00C648F6" w:rsidP="00C648F6">
      <w:pPr>
        <w:rPr>
          <w:rFonts w:ascii="Calibri" w:hAnsi="Calibri" w:cs="Calibri"/>
          <w:sz w:val="28"/>
          <w:szCs w:val="28"/>
        </w:rPr>
      </w:pPr>
    </w:p>
    <w:p w14:paraId="03192084" w14:textId="7D7B87B7" w:rsidR="00C648F6" w:rsidRPr="00D06265" w:rsidRDefault="00C648F6" w:rsidP="00C648F6">
      <w:pPr>
        <w:rPr>
          <w:rFonts w:ascii="Calibri" w:hAnsi="Calibri" w:cs="Calibri"/>
          <w:sz w:val="28"/>
          <w:szCs w:val="28"/>
        </w:rPr>
      </w:pPr>
    </w:p>
    <w:p w14:paraId="3E69B66D" w14:textId="77777777" w:rsidR="00C648F6" w:rsidRPr="00D06265" w:rsidRDefault="00C648F6" w:rsidP="00C648F6">
      <w:pPr>
        <w:rPr>
          <w:rFonts w:ascii="Calibri" w:hAnsi="Calibri" w:cs="Calibri"/>
          <w:sz w:val="28"/>
          <w:szCs w:val="28"/>
        </w:rPr>
      </w:pPr>
    </w:p>
    <w:p w14:paraId="1E2CA917" w14:textId="77777777" w:rsidR="00C648F6" w:rsidRPr="00D06265" w:rsidRDefault="00C648F6" w:rsidP="00C648F6">
      <w:pPr>
        <w:rPr>
          <w:rFonts w:ascii="Calibri" w:hAnsi="Calibri" w:cs="Calibri"/>
          <w:sz w:val="28"/>
          <w:szCs w:val="28"/>
        </w:rPr>
      </w:pPr>
    </w:p>
    <w:p w14:paraId="49DF8E93" w14:textId="5043B556" w:rsidR="00B877B0" w:rsidRPr="00D06265" w:rsidRDefault="00C648F6" w:rsidP="00C648F6">
      <w:pPr>
        <w:rPr>
          <w:rFonts w:ascii="Calibri" w:hAnsi="Calibri" w:cs="Calibri"/>
          <w:sz w:val="28"/>
          <w:szCs w:val="28"/>
        </w:rPr>
      </w:pPr>
      <w:r w:rsidRPr="00D06265">
        <w:rPr>
          <w:rFonts w:ascii="Calibri" w:hAnsi="Calibri" w:cs="Calibri"/>
          <w:sz w:val="28"/>
          <w:szCs w:val="28"/>
        </w:rPr>
        <w:t>The meeting was called to order by</w:t>
      </w:r>
      <w:r w:rsidR="00F16636">
        <w:rPr>
          <w:rFonts w:ascii="Calibri" w:hAnsi="Calibri" w:cs="Calibri"/>
          <w:sz w:val="28"/>
          <w:szCs w:val="28"/>
        </w:rPr>
        <w:t xml:space="preserve"> </w:t>
      </w:r>
      <w:r w:rsidR="00825800">
        <w:rPr>
          <w:rFonts w:ascii="Calibri" w:hAnsi="Calibri" w:cs="Calibri"/>
          <w:sz w:val="28"/>
          <w:szCs w:val="28"/>
        </w:rPr>
        <w:t>Kelly Zimmerly</w:t>
      </w:r>
      <w:r w:rsidR="00F16636">
        <w:rPr>
          <w:rFonts w:ascii="Calibri" w:hAnsi="Calibri" w:cs="Calibri"/>
          <w:sz w:val="28"/>
          <w:szCs w:val="28"/>
        </w:rPr>
        <w:t>.</w:t>
      </w:r>
    </w:p>
    <w:p w14:paraId="0462A5CA" w14:textId="17A557E2" w:rsidR="00C648F6" w:rsidRPr="00D06265" w:rsidRDefault="00C648F6" w:rsidP="00C648F6">
      <w:pPr>
        <w:rPr>
          <w:rFonts w:ascii="Calibri" w:hAnsi="Calibri" w:cs="Calibri"/>
          <w:sz w:val="28"/>
          <w:szCs w:val="28"/>
        </w:rPr>
      </w:pPr>
      <w:r w:rsidRPr="00D06265">
        <w:rPr>
          <w:rFonts w:ascii="Calibri" w:hAnsi="Calibri" w:cs="Calibri"/>
          <w:sz w:val="28"/>
          <w:szCs w:val="28"/>
        </w:rPr>
        <w:t xml:space="preserve">The Pledge of Allegiance opened the meeting. </w:t>
      </w:r>
    </w:p>
    <w:p w14:paraId="34FCC93C" w14:textId="6B729CD9" w:rsidR="00C648F6" w:rsidRDefault="00C648F6" w:rsidP="00C648F6">
      <w:pPr>
        <w:rPr>
          <w:rFonts w:ascii="Calibri" w:hAnsi="Calibri" w:cs="Calibri"/>
          <w:sz w:val="28"/>
          <w:szCs w:val="28"/>
        </w:rPr>
      </w:pPr>
      <w:r w:rsidRPr="00D06265">
        <w:rPr>
          <w:rFonts w:ascii="Calibri" w:hAnsi="Calibri" w:cs="Calibri"/>
          <w:sz w:val="28"/>
          <w:szCs w:val="28"/>
        </w:rPr>
        <w:t xml:space="preserve">Those present were </w:t>
      </w:r>
      <w:r w:rsidR="00825800">
        <w:rPr>
          <w:rFonts w:ascii="Calibri" w:hAnsi="Calibri" w:cs="Calibri"/>
          <w:sz w:val="28"/>
          <w:szCs w:val="28"/>
        </w:rPr>
        <w:t xml:space="preserve">Kelly Zimmerly, </w:t>
      </w:r>
      <w:r w:rsidRPr="00D06265">
        <w:rPr>
          <w:rFonts w:ascii="Calibri" w:hAnsi="Calibri" w:cs="Calibri"/>
          <w:sz w:val="28"/>
          <w:szCs w:val="28"/>
        </w:rPr>
        <w:t>Bryan Woodall, Randall Brown, Brent Murray, Karen Abrams</w:t>
      </w:r>
      <w:r w:rsidR="000F0B43">
        <w:rPr>
          <w:rFonts w:ascii="Calibri" w:hAnsi="Calibri" w:cs="Calibri"/>
          <w:sz w:val="28"/>
          <w:szCs w:val="28"/>
        </w:rPr>
        <w:t xml:space="preserve"> and County Attorney Marvin Abshire</w:t>
      </w:r>
      <w:r w:rsidRPr="00D06265">
        <w:rPr>
          <w:rFonts w:ascii="Calibri" w:hAnsi="Calibri" w:cs="Calibri"/>
          <w:sz w:val="28"/>
          <w:szCs w:val="28"/>
        </w:rPr>
        <w:t>.</w:t>
      </w:r>
      <w:r w:rsidR="00D913BA">
        <w:rPr>
          <w:rFonts w:ascii="Calibri" w:hAnsi="Calibri" w:cs="Calibri"/>
          <w:sz w:val="28"/>
          <w:szCs w:val="28"/>
        </w:rPr>
        <w:t xml:space="preserve"> Jerry Frye and Ron Lehman were absent.</w:t>
      </w:r>
    </w:p>
    <w:p w14:paraId="3736E1C3" w14:textId="77777777" w:rsidR="00E42F23" w:rsidRDefault="00E42F23" w:rsidP="00E42F23">
      <w:pPr>
        <w:spacing w:after="0" w:line="240" w:lineRule="auto"/>
        <w:jc w:val="both"/>
        <w:rPr>
          <w:sz w:val="28"/>
          <w:szCs w:val="28"/>
        </w:rPr>
      </w:pPr>
    </w:p>
    <w:p w14:paraId="75BF32D6" w14:textId="7DECF7FA" w:rsidR="00E42F23" w:rsidRPr="00E42F23" w:rsidRDefault="00E42F23" w:rsidP="00F2124A">
      <w:pPr>
        <w:spacing w:after="0" w:line="240" w:lineRule="auto"/>
        <w:rPr>
          <w:rFonts w:ascii="Calibri" w:hAnsi="Calibri" w:cs="Calibri"/>
          <w:sz w:val="28"/>
          <w:szCs w:val="28"/>
        </w:rPr>
      </w:pPr>
      <w:r>
        <w:rPr>
          <w:sz w:val="28"/>
          <w:szCs w:val="28"/>
        </w:rPr>
        <w:t>Th</w:t>
      </w:r>
      <w:r w:rsidRPr="00E42F23">
        <w:rPr>
          <w:rFonts w:ascii="Calibri" w:hAnsi="Calibri" w:cs="Calibri"/>
          <w:sz w:val="28"/>
          <w:szCs w:val="28"/>
        </w:rPr>
        <w:t xml:space="preserve">e purpose of the </w:t>
      </w:r>
      <w:r>
        <w:rPr>
          <w:rFonts w:ascii="Calibri" w:hAnsi="Calibri" w:cs="Calibri"/>
          <w:sz w:val="28"/>
          <w:szCs w:val="28"/>
        </w:rPr>
        <w:t>special meeting</w:t>
      </w:r>
      <w:r w:rsidRPr="00E42F23">
        <w:rPr>
          <w:rFonts w:ascii="Calibri" w:hAnsi="Calibri" w:cs="Calibri"/>
          <w:sz w:val="28"/>
          <w:szCs w:val="28"/>
        </w:rPr>
        <w:t xml:space="preserve"> </w:t>
      </w:r>
      <w:r w:rsidR="00BA436B">
        <w:rPr>
          <w:rFonts w:ascii="Calibri" w:hAnsi="Calibri" w:cs="Calibri"/>
          <w:sz w:val="28"/>
          <w:szCs w:val="28"/>
        </w:rPr>
        <w:t xml:space="preserve">was to review and </w:t>
      </w:r>
      <w:proofErr w:type="gramStart"/>
      <w:r w:rsidR="00BA436B">
        <w:rPr>
          <w:rFonts w:ascii="Calibri" w:hAnsi="Calibri" w:cs="Calibri"/>
          <w:sz w:val="28"/>
          <w:szCs w:val="28"/>
        </w:rPr>
        <w:t>take action</w:t>
      </w:r>
      <w:proofErr w:type="gramEnd"/>
      <w:r w:rsidR="00BA436B">
        <w:rPr>
          <w:rFonts w:ascii="Calibri" w:hAnsi="Calibri" w:cs="Calibri"/>
          <w:sz w:val="28"/>
          <w:szCs w:val="28"/>
        </w:rPr>
        <w:t xml:space="preserve"> on various County </w:t>
      </w:r>
      <w:r w:rsidR="006F4E50">
        <w:rPr>
          <w:rFonts w:ascii="Calibri" w:hAnsi="Calibri" w:cs="Calibri"/>
          <w:sz w:val="28"/>
          <w:szCs w:val="28"/>
        </w:rPr>
        <w:t>Local Income Taxes</w:t>
      </w:r>
      <w:r>
        <w:rPr>
          <w:rFonts w:ascii="Calibri" w:hAnsi="Calibri" w:cs="Calibri"/>
          <w:sz w:val="28"/>
          <w:szCs w:val="28"/>
        </w:rPr>
        <w:t xml:space="preserve">. </w:t>
      </w:r>
    </w:p>
    <w:p w14:paraId="430E343A" w14:textId="77777777" w:rsidR="00E42F23" w:rsidRDefault="00E42F23" w:rsidP="00E42F23">
      <w:pPr>
        <w:spacing w:after="0" w:line="240" w:lineRule="auto"/>
        <w:rPr>
          <w:rFonts w:ascii="Calibri" w:eastAsia="Calibri" w:hAnsi="Calibri" w:cs="Calibri"/>
          <w:bCs/>
          <w:sz w:val="28"/>
          <w:szCs w:val="28"/>
        </w:rPr>
      </w:pPr>
    </w:p>
    <w:p w14:paraId="3739E2FA" w14:textId="24684975" w:rsidR="004F0AF3" w:rsidRPr="004F0AF3" w:rsidRDefault="004F0AF3" w:rsidP="00E42F23">
      <w:pPr>
        <w:spacing w:after="0" w:line="240" w:lineRule="auto"/>
        <w:rPr>
          <w:rFonts w:ascii="Calibri" w:hAnsi="Calibri" w:cs="Calibri"/>
          <w:sz w:val="28"/>
          <w:szCs w:val="28"/>
        </w:rPr>
      </w:pPr>
      <w:r w:rsidRPr="004F0AF3">
        <w:rPr>
          <w:rFonts w:ascii="Calibri" w:eastAsia="Calibri" w:hAnsi="Calibri" w:cs="Calibri"/>
          <w:b/>
          <w:sz w:val="28"/>
          <w:szCs w:val="28"/>
          <w:u w:val="single"/>
        </w:rPr>
        <w:t>Re: Local Income Tax- Acute Hospital</w:t>
      </w:r>
      <w:r>
        <w:rPr>
          <w:rFonts w:ascii="Calibri" w:hAnsi="Calibri" w:cs="Calibri"/>
          <w:sz w:val="28"/>
          <w:szCs w:val="28"/>
        </w:rPr>
        <w:t>-</w:t>
      </w:r>
      <w:r w:rsidRPr="004F0AF3">
        <w:rPr>
          <w:rFonts w:ascii="Calibri" w:hAnsi="Calibri" w:cs="Calibri"/>
          <w:sz w:val="28"/>
          <w:szCs w:val="28"/>
        </w:rPr>
        <w:t xml:space="preserve"> </w:t>
      </w:r>
    </w:p>
    <w:p w14:paraId="0A903C31" w14:textId="268DEA5B" w:rsidR="005E75F3" w:rsidRDefault="006F4E50" w:rsidP="005E75F3">
      <w:pPr>
        <w:rPr>
          <w:rFonts w:ascii="Calibri" w:hAnsi="Calibri" w:cs="Calibri"/>
          <w:sz w:val="28"/>
          <w:szCs w:val="28"/>
        </w:rPr>
      </w:pPr>
      <w:r>
        <w:rPr>
          <w:rFonts w:ascii="Calibri" w:hAnsi="Calibri" w:cs="Calibri"/>
          <w:sz w:val="28"/>
          <w:szCs w:val="28"/>
        </w:rPr>
        <w:t xml:space="preserve">The first Local Income Tax discussed </w:t>
      </w:r>
      <w:r w:rsidR="00B46804">
        <w:rPr>
          <w:rFonts w:ascii="Calibri" w:hAnsi="Calibri" w:cs="Calibri"/>
          <w:sz w:val="28"/>
          <w:szCs w:val="28"/>
        </w:rPr>
        <w:t>was</w:t>
      </w:r>
      <w:r>
        <w:rPr>
          <w:rFonts w:ascii="Calibri" w:hAnsi="Calibri" w:cs="Calibri"/>
          <w:sz w:val="28"/>
          <w:szCs w:val="28"/>
        </w:rPr>
        <w:t xml:space="preserve"> the LIT Acute Hospital. This income tax can help supplement a county hospital in the county that collect</w:t>
      </w:r>
      <w:r w:rsidR="00B46804">
        <w:rPr>
          <w:rFonts w:ascii="Calibri" w:hAnsi="Calibri" w:cs="Calibri"/>
          <w:sz w:val="28"/>
          <w:szCs w:val="28"/>
        </w:rPr>
        <w:t>s</w:t>
      </w:r>
      <w:r>
        <w:rPr>
          <w:rFonts w:ascii="Calibri" w:hAnsi="Calibri" w:cs="Calibri"/>
          <w:sz w:val="28"/>
          <w:szCs w:val="28"/>
        </w:rPr>
        <w:t xml:space="preserve"> the LIT. The money from this can be used to help with </w:t>
      </w:r>
      <w:r w:rsidR="004F0AF3">
        <w:rPr>
          <w:rFonts w:ascii="Calibri" w:hAnsi="Calibri" w:cs="Calibri"/>
          <w:sz w:val="28"/>
          <w:szCs w:val="28"/>
        </w:rPr>
        <w:t>infrastructure but</w:t>
      </w:r>
      <w:r w:rsidR="00C025CE">
        <w:rPr>
          <w:rFonts w:ascii="Calibri" w:hAnsi="Calibri" w:cs="Calibri"/>
          <w:sz w:val="28"/>
          <w:szCs w:val="28"/>
        </w:rPr>
        <w:t xml:space="preserve"> not operating expenses</w:t>
      </w:r>
      <w:r w:rsidR="00AE5A8E">
        <w:rPr>
          <w:rFonts w:ascii="Calibri" w:hAnsi="Calibri" w:cs="Calibri"/>
          <w:sz w:val="28"/>
          <w:szCs w:val="28"/>
        </w:rPr>
        <w:t xml:space="preserve">. </w:t>
      </w:r>
    </w:p>
    <w:p w14:paraId="3CBDA13C" w14:textId="0DC5A427" w:rsidR="00AE5A8E" w:rsidRDefault="00AE5A8E" w:rsidP="00AE5A8E">
      <w:pPr>
        <w:rPr>
          <w:rFonts w:ascii="Calibri" w:hAnsi="Calibri" w:cs="Calibri"/>
          <w:sz w:val="28"/>
          <w:szCs w:val="28"/>
        </w:rPr>
      </w:pPr>
      <w:r>
        <w:rPr>
          <w:rFonts w:ascii="Calibri" w:hAnsi="Calibri" w:cs="Calibri"/>
          <w:sz w:val="28"/>
          <w:szCs w:val="28"/>
        </w:rPr>
        <w:t xml:space="preserve">Councilman Randall Brown had a few questions for the Commissioners such as, if the county general fund pays for anything for the hospital currently, if the clinics are sustaining themselves, and the </w:t>
      </w:r>
      <w:r w:rsidR="00C025CE">
        <w:rPr>
          <w:rFonts w:ascii="Calibri" w:hAnsi="Calibri" w:cs="Calibri"/>
          <w:sz w:val="28"/>
          <w:szCs w:val="28"/>
        </w:rPr>
        <w:t xml:space="preserve">amounts being paid from Medicare and Medicaid. </w:t>
      </w:r>
    </w:p>
    <w:p w14:paraId="487AE677" w14:textId="0196440D" w:rsidR="00C025CE" w:rsidRDefault="00C025CE" w:rsidP="00AE5A8E">
      <w:pPr>
        <w:rPr>
          <w:rFonts w:ascii="Calibri" w:hAnsi="Calibri" w:cs="Calibri"/>
          <w:sz w:val="28"/>
          <w:szCs w:val="28"/>
        </w:rPr>
      </w:pPr>
      <w:r>
        <w:rPr>
          <w:rFonts w:ascii="Calibri" w:hAnsi="Calibri" w:cs="Calibri"/>
          <w:sz w:val="28"/>
          <w:szCs w:val="28"/>
        </w:rPr>
        <w:t>President of the Commissioners Nathan Abrams stated that the general fund does not assist the hospital in any way right now</w:t>
      </w:r>
      <w:r w:rsidR="00B46804">
        <w:rPr>
          <w:rFonts w:ascii="Calibri" w:hAnsi="Calibri" w:cs="Calibri"/>
          <w:sz w:val="28"/>
          <w:szCs w:val="28"/>
        </w:rPr>
        <w:t>.</w:t>
      </w:r>
      <w:r>
        <w:rPr>
          <w:rFonts w:ascii="Calibri" w:hAnsi="Calibri" w:cs="Calibri"/>
          <w:sz w:val="28"/>
          <w:szCs w:val="28"/>
        </w:rPr>
        <w:t xml:space="preserve"> </w:t>
      </w:r>
      <w:r w:rsidR="00B46804">
        <w:rPr>
          <w:rFonts w:ascii="Calibri" w:hAnsi="Calibri" w:cs="Calibri"/>
          <w:sz w:val="28"/>
          <w:szCs w:val="28"/>
        </w:rPr>
        <w:t>T</w:t>
      </w:r>
      <w:r>
        <w:rPr>
          <w:rFonts w:ascii="Calibri" w:hAnsi="Calibri" w:cs="Calibri"/>
          <w:sz w:val="28"/>
          <w:szCs w:val="28"/>
        </w:rPr>
        <w:t xml:space="preserve">he clinics are not sustaining themselves, and a bare minimum of seventy-five cents is uncollectable from Medicare and Medicaid. Abrams also pointed out that if the County were to lose their county hospital, that the County would then be forced by Indiana Code to support the next nearest hospital in a neighboring county. Abrams pointed out that the only reason to consider the implementation of the LIT is to keep the hospital alive in our county. Abrams also pointed out that the new implementation of the LITs would expire on 12/31/2027. </w:t>
      </w:r>
    </w:p>
    <w:p w14:paraId="03CC952C" w14:textId="631C9D70" w:rsidR="00C025CE" w:rsidRDefault="00C025CE" w:rsidP="00AE5A8E">
      <w:pPr>
        <w:rPr>
          <w:rFonts w:ascii="Calibri" w:hAnsi="Calibri" w:cs="Calibri"/>
          <w:sz w:val="28"/>
          <w:szCs w:val="28"/>
        </w:rPr>
      </w:pPr>
      <w:r>
        <w:rPr>
          <w:rFonts w:ascii="Calibri" w:hAnsi="Calibri" w:cs="Calibri"/>
          <w:sz w:val="28"/>
          <w:szCs w:val="28"/>
        </w:rPr>
        <w:t>Commissioner Rick Graves stated that he believes this to be an investment. The hospital is a county owned building built in the 1970’s and needs a lot of work.</w:t>
      </w:r>
    </w:p>
    <w:p w14:paraId="72310A9B" w14:textId="28AF6969" w:rsidR="00C025CE" w:rsidRDefault="00C025CE" w:rsidP="00AE5A8E">
      <w:pPr>
        <w:rPr>
          <w:rFonts w:ascii="Calibri" w:hAnsi="Calibri" w:cs="Calibri"/>
          <w:sz w:val="28"/>
          <w:szCs w:val="28"/>
        </w:rPr>
      </w:pPr>
      <w:r>
        <w:rPr>
          <w:rFonts w:ascii="Calibri" w:hAnsi="Calibri" w:cs="Calibri"/>
          <w:sz w:val="28"/>
          <w:szCs w:val="28"/>
        </w:rPr>
        <w:t xml:space="preserve">Randall Brown stated he </w:t>
      </w:r>
      <w:r w:rsidR="00C874A6">
        <w:rPr>
          <w:rFonts w:ascii="Calibri" w:hAnsi="Calibri" w:cs="Calibri"/>
          <w:sz w:val="28"/>
          <w:szCs w:val="28"/>
        </w:rPr>
        <w:t xml:space="preserve">is </w:t>
      </w:r>
      <w:r>
        <w:rPr>
          <w:rFonts w:ascii="Calibri" w:hAnsi="Calibri" w:cs="Calibri"/>
          <w:sz w:val="28"/>
          <w:szCs w:val="28"/>
        </w:rPr>
        <w:t xml:space="preserve">not advocating for the hospital to close, he </w:t>
      </w:r>
      <w:r w:rsidR="00C874A6">
        <w:rPr>
          <w:rFonts w:ascii="Calibri" w:hAnsi="Calibri" w:cs="Calibri"/>
          <w:sz w:val="28"/>
          <w:szCs w:val="28"/>
        </w:rPr>
        <w:t xml:space="preserve">is </w:t>
      </w:r>
      <w:r>
        <w:rPr>
          <w:rFonts w:ascii="Calibri" w:hAnsi="Calibri" w:cs="Calibri"/>
          <w:sz w:val="28"/>
          <w:szCs w:val="28"/>
        </w:rPr>
        <w:t>just looking at the taxpayers paying this additional tax.</w:t>
      </w:r>
    </w:p>
    <w:p w14:paraId="71A2D27B" w14:textId="08DAF574" w:rsidR="004F0AF3" w:rsidRDefault="004F0AF3" w:rsidP="00AE5A8E">
      <w:pPr>
        <w:rPr>
          <w:rFonts w:ascii="Calibri" w:hAnsi="Calibri" w:cs="Calibri"/>
          <w:sz w:val="28"/>
          <w:szCs w:val="28"/>
        </w:rPr>
      </w:pPr>
      <w:r>
        <w:rPr>
          <w:rFonts w:ascii="Calibri" w:hAnsi="Calibri" w:cs="Calibri"/>
          <w:sz w:val="28"/>
          <w:szCs w:val="28"/>
        </w:rPr>
        <w:t>After discussion, Karen Abrams moved, and Brent Murray seconded, to approve the LIT- Acute Hospital at 0.1%. A roll call vote was taken. Bryan Woodall voted aye. Randall Brown voted nay. Brent Murray voted aye. Karen Abrams voted aye. Kelly Zimmerly voted aye. Motion passed 4-1.</w:t>
      </w:r>
    </w:p>
    <w:p w14:paraId="36E8E648" w14:textId="1CA320F3" w:rsidR="004F0AF3" w:rsidRPr="004F0AF3" w:rsidRDefault="004F0AF3" w:rsidP="00AE5A8E">
      <w:pPr>
        <w:rPr>
          <w:rFonts w:ascii="Calibri" w:hAnsi="Calibri" w:cs="Calibri"/>
          <w:b/>
          <w:bCs/>
          <w:sz w:val="28"/>
          <w:szCs w:val="28"/>
          <w:u w:val="single"/>
        </w:rPr>
      </w:pPr>
      <w:r>
        <w:rPr>
          <w:rFonts w:ascii="Calibri" w:hAnsi="Calibri" w:cs="Calibri"/>
          <w:sz w:val="28"/>
          <w:szCs w:val="28"/>
        </w:rPr>
        <w:t xml:space="preserve"> </w:t>
      </w:r>
      <w:r w:rsidRPr="004F0AF3">
        <w:rPr>
          <w:rFonts w:ascii="Calibri" w:hAnsi="Calibri" w:cs="Calibri"/>
          <w:b/>
          <w:bCs/>
          <w:sz w:val="28"/>
          <w:szCs w:val="28"/>
          <w:u w:val="single"/>
        </w:rPr>
        <w:t>Re: Local Income Tax- Judicial 0.15%-</w:t>
      </w:r>
    </w:p>
    <w:p w14:paraId="14C93B56" w14:textId="678AA8B5" w:rsidR="004F0AF3" w:rsidRDefault="002A78DE" w:rsidP="00AE5A8E">
      <w:pPr>
        <w:rPr>
          <w:rFonts w:ascii="Calibri" w:hAnsi="Calibri" w:cs="Calibri"/>
          <w:sz w:val="28"/>
          <w:szCs w:val="28"/>
        </w:rPr>
      </w:pPr>
      <w:r>
        <w:rPr>
          <w:rFonts w:ascii="Calibri" w:hAnsi="Calibri" w:cs="Calibri"/>
          <w:sz w:val="28"/>
          <w:szCs w:val="28"/>
        </w:rPr>
        <w:t>President of the Council Kelly Zimmerly stated that the Judicial LIT could be used for court benefits and salaries. There being no further discussion on the Judicial LIT, Karen Abrams moved, and Bryan Woodall seconded</w:t>
      </w:r>
      <w:r w:rsidR="00C874A6">
        <w:rPr>
          <w:rFonts w:ascii="Calibri" w:hAnsi="Calibri" w:cs="Calibri"/>
          <w:sz w:val="28"/>
          <w:szCs w:val="28"/>
        </w:rPr>
        <w:t>,</w:t>
      </w:r>
      <w:r>
        <w:rPr>
          <w:rFonts w:ascii="Calibri" w:hAnsi="Calibri" w:cs="Calibri"/>
          <w:sz w:val="28"/>
          <w:szCs w:val="28"/>
        </w:rPr>
        <w:t xml:space="preserve"> to add the Judicial Local Income Tax at 0.15%. A roll call vote was taken. Bryan Woodall voted aye. Randall Brown voted nay. </w:t>
      </w:r>
      <w:r w:rsidR="00EB4871">
        <w:rPr>
          <w:rFonts w:ascii="Calibri" w:hAnsi="Calibri" w:cs="Calibri"/>
          <w:sz w:val="28"/>
          <w:szCs w:val="28"/>
        </w:rPr>
        <w:t>Brent Murray voted aye. Karen Abrams voted aye. Kelly Zimmerly voted aye. Motion passed 4-1.</w:t>
      </w:r>
    </w:p>
    <w:p w14:paraId="48FEA207" w14:textId="77777777" w:rsidR="00EB4871" w:rsidRPr="00EB4871" w:rsidRDefault="00EB4871" w:rsidP="00500E20">
      <w:pPr>
        <w:rPr>
          <w:rFonts w:ascii="Calibri" w:hAnsi="Calibri" w:cs="Calibri"/>
          <w:b/>
          <w:bCs/>
          <w:sz w:val="28"/>
          <w:szCs w:val="28"/>
          <w:u w:val="single"/>
        </w:rPr>
      </w:pPr>
      <w:r w:rsidRPr="00EB4871">
        <w:rPr>
          <w:rFonts w:ascii="Calibri" w:hAnsi="Calibri" w:cs="Calibri"/>
          <w:b/>
          <w:bCs/>
          <w:sz w:val="28"/>
          <w:szCs w:val="28"/>
          <w:u w:val="single"/>
        </w:rPr>
        <w:t>Re: Local Income Tax- Correctional Facilities Increase from 0.2% to 0.3%-</w:t>
      </w:r>
    </w:p>
    <w:p w14:paraId="2B3ABC9F" w14:textId="53070BAD" w:rsidR="00EB4871" w:rsidRDefault="00EB4871" w:rsidP="00500E20">
      <w:pPr>
        <w:rPr>
          <w:rFonts w:ascii="Calibri" w:hAnsi="Calibri" w:cs="Calibri"/>
          <w:sz w:val="28"/>
          <w:szCs w:val="28"/>
        </w:rPr>
      </w:pPr>
      <w:r>
        <w:rPr>
          <w:rFonts w:ascii="Calibri" w:hAnsi="Calibri" w:cs="Calibri"/>
          <w:sz w:val="28"/>
          <w:szCs w:val="28"/>
        </w:rPr>
        <w:t xml:space="preserve">The current Correctional Facilities Local Income Tax supports the jail bond and any jail repairs that need completed. The Local Income Tax can be used for operating expenses at a maximum of 0.2% and 0.1% for debt service. The statute for the Local Income Tax is not clear on </w:t>
      </w:r>
      <w:r w:rsidR="00C874A6">
        <w:rPr>
          <w:rFonts w:ascii="Calibri" w:hAnsi="Calibri" w:cs="Calibri"/>
          <w:sz w:val="28"/>
          <w:szCs w:val="28"/>
        </w:rPr>
        <w:t>whether</w:t>
      </w:r>
      <w:r>
        <w:rPr>
          <w:rFonts w:ascii="Calibri" w:hAnsi="Calibri" w:cs="Calibri"/>
          <w:sz w:val="28"/>
          <w:szCs w:val="28"/>
        </w:rPr>
        <w:t xml:space="preserve"> it can be used for Community Corrections.</w:t>
      </w:r>
    </w:p>
    <w:p w14:paraId="3F2C1978" w14:textId="77777777" w:rsidR="00EB4871" w:rsidRDefault="00EB4871" w:rsidP="00500E20">
      <w:pPr>
        <w:rPr>
          <w:rFonts w:ascii="Calibri" w:hAnsi="Calibri" w:cs="Calibri"/>
          <w:sz w:val="28"/>
          <w:szCs w:val="28"/>
        </w:rPr>
      </w:pPr>
      <w:r>
        <w:rPr>
          <w:rFonts w:ascii="Calibri" w:hAnsi="Calibri" w:cs="Calibri"/>
          <w:sz w:val="28"/>
          <w:szCs w:val="28"/>
        </w:rPr>
        <w:t xml:space="preserve">Councilman Bryan Woodall stated that with the recent cut in the Community Corrections budget from the State DOC, Community Corrections will have to make up the funds somewhere. </w:t>
      </w:r>
    </w:p>
    <w:p w14:paraId="6EA3E8D1" w14:textId="41825124" w:rsidR="00EB4871" w:rsidRDefault="00EB4871" w:rsidP="00500E20">
      <w:pPr>
        <w:rPr>
          <w:rFonts w:ascii="Calibri" w:hAnsi="Calibri" w:cs="Calibri"/>
          <w:sz w:val="28"/>
          <w:szCs w:val="28"/>
        </w:rPr>
      </w:pPr>
      <w:r>
        <w:rPr>
          <w:rFonts w:ascii="Calibri" w:hAnsi="Calibri" w:cs="Calibri"/>
          <w:sz w:val="28"/>
          <w:szCs w:val="28"/>
        </w:rPr>
        <w:t xml:space="preserve">President of the Council Kelly Zimmerly stated that it would be something to </w:t>
      </w:r>
      <w:r w:rsidR="00AD4457">
        <w:rPr>
          <w:rFonts w:ascii="Calibri" w:hAnsi="Calibri" w:cs="Calibri"/>
          <w:sz w:val="28"/>
          <w:szCs w:val="28"/>
        </w:rPr>
        <w:t>investigate</w:t>
      </w:r>
      <w:r>
        <w:rPr>
          <w:rFonts w:ascii="Calibri" w:hAnsi="Calibri" w:cs="Calibri"/>
          <w:sz w:val="28"/>
          <w:szCs w:val="28"/>
        </w:rPr>
        <w:t xml:space="preserve"> to see if these funds could be used to help Community Corrections.</w:t>
      </w:r>
    </w:p>
    <w:p w14:paraId="0287B9C4" w14:textId="5057CFF4" w:rsidR="00EB4871" w:rsidRDefault="00EB4871" w:rsidP="00500E20">
      <w:pPr>
        <w:rPr>
          <w:rFonts w:ascii="Calibri" w:hAnsi="Calibri" w:cs="Calibri"/>
          <w:sz w:val="28"/>
          <w:szCs w:val="28"/>
        </w:rPr>
      </w:pPr>
      <w:r>
        <w:rPr>
          <w:rFonts w:ascii="Calibri" w:hAnsi="Calibri" w:cs="Calibri"/>
          <w:sz w:val="28"/>
          <w:szCs w:val="28"/>
        </w:rPr>
        <w:lastRenderedPageBreak/>
        <w:t>There being no further discussion, Bryan Woodall moved, and Brent Murray seconded, to approve the increase to the Correctional Facilities Local Income Tax from 0.2% to 0.3%. A roll call vote was taken. Bryan Woodall voted aye. Randall Brown voted aye. Brent Murray voted aye. Karen Abrams voted aye. Kelly Zimmerly voted aye. Motion passed 5-0.</w:t>
      </w:r>
    </w:p>
    <w:p w14:paraId="17F16B63" w14:textId="77777777" w:rsidR="00EB4871" w:rsidRDefault="00EB4871" w:rsidP="00500E20">
      <w:pPr>
        <w:rPr>
          <w:rFonts w:ascii="Calibri" w:hAnsi="Calibri" w:cs="Calibri"/>
          <w:sz w:val="28"/>
          <w:szCs w:val="28"/>
        </w:rPr>
      </w:pPr>
    </w:p>
    <w:p w14:paraId="6BC5A54D" w14:textId="53D190E4" w:rsidR="00EB4871" w:rsidRDefault="00EB4871" w:rsidP="00500E20">
      <w:pPr>
        <w:rPr>
          <w:rFonts w:ascii="Calibri" w:hAnsi="Calibri" w:cs="Calibri"/>
          <w:sz w:val="28"/>
          <w:szCs w:val="28"/>
        </w:rPr>
      </w:pPr>
      <w:r>
        <w:rPr>
          <w:rFonts w:ascii="Calibri" w:hAnsi="Calibri" w:cs="Calibri"/>
          <w:sz w:val="28"/>
          <w:szCs w:val="28"/>
        </w:rPr>
        <w:t xml:space="preserve">County Attorney Marvin Abshire stated that he could get a publication in the paper by Friday to set the public hearing for the Local Income Tax </w:t>
      </w:r>
      <w:r w:rsidR="00AD4457">
        <w:rPr>
          <w:rFonts w:ascii="Calibri" w:hAnsi="Calibri" w:cs="Calibri"/>
          <w:sz w:val="28"/>
          <w:szCs w:val="28"/>
        </w:rPr>
        <w:t xml:space="preserve">for October 20, 2025, at 4pm. </w:t>
      </w:r>
    </w:p>
    <w:p w14:paraId="4050601B" w14:textId="6E3C83D0" w:rsidR="00AD4457" w:rsidRDefault="00AD4457" w:rsidP="00500E20">
      <w:pPr>
        <w:rPr>
          <w:rFonts w:ascii="Calibri" w:hAnsi="Calibri" w:cs="Calibri"/>
          <w:sz w:val="28"/>
          <w:szCs w:val="28"/>
        </w:rPr>
      </w:pPr>
      <w:r>
        <w:rPr>
          <w:rFonts w:ascii="Calibri" w:hAnsi="Calibri" w:cs="Calibri"/>
          <w:sz w:val="28"/>
          <w:szCs w:val="28"/>
        </w:rPr>
        <w:t xml:space="preserve">Brent Murray moved, and Bryan Woodall seconded, to </w:t>
      </w:r>
      <w:r w:rsidR="00C874A6">
        <w:rPr>
          <w:rFonts w:ascii="Calibri" w:hAnsi="Calibri" w:cs="Calibri"/>
          <w:sz w:val="28"/>
          <w:szCs w:val="28"/>
        </w:rPr>
        <w:t>schedule a</w:t>
      </w:r>
      <w:r>
        <w:rPr>
          <w:rFonts w:ascii="Calibri" w:hAnsi="Calibri" w:cs="Calibri"/>
          <w:sz w:val="28"/>
          <w:szCs w:val="28"/>
        </w:rPr>
        <w:t xml:space="preserve"> public hearing</w:t>
      </w:r>
      <w:r w:rsidR="00013DA9">
        <w:rPr>
          <w:rFonts w:ascii="Calibri" w:hAnsi="Calibri" w:cs="Calibri"/>
          <w:sz w:val="28"/>
          <w:szCs w:val="28"/>
        </w:rPr>
        <w:t xml:space="preserve"> on the proposed LIT changes</w:t>
      </w:r>
      <w:r>
        <w:rPr>
          <w:rFonts w:ascii="Calibri" w:hAnsi="Calibri" w:cs="Calibri"/>
          <w:sz w:val="28"/>
          <w:szCs w:val="28"/>
        </w:rPr>
        <w:t xml:space="preserve"> on Monday, October 20, 2025, at 4pm in the Commissioners’ Room of the Greene County Courthouse. Motion passed 5-0.</w:t>
      </w:r>
    </w:p>
    <w:p w14:paraId="7606948D" w14:textId="77777777" w:rsidR="00EB4871" w:rsidRDefault="00EB4871" w:rsidP="00500E20">
      <w:pPr>
        <w:rPr>
          <w:rFonts w:ascii="Calibri" w:hAnsi="Calibri" w:cs="Calibri"/>
          <w:sz w:val="28"/>
          <w:szCs w:val="28"/>
        </w:rPr>
      </w:pPr>
    </w:p>
    <w:p w14:paraId="7A7E10D7" w14:textId="77777777" w:rsidR="00EB4871" w:rsidRDefault="00EB4871" w:rsidP="00500E20">
      <w:pPr>
        <w:rPr>
          <w:rFonts w:ascii="Calibri" w:hAnsi="Calibri" w:cs="Calibri"/>
          <w:sz w:val="28"/>
          <w:szCs w:val="28"/>
        </w:rPr>
      </w:pPr>
    </w:p>
    <w:p w14:paraId="44D93632" w14:textId="4D053FB1" w:rsidR="00500E20" w:rsidRPr="00D06265" w:rsidRDefault="00500E20" w:rsidP="00500E20">
      <w:pPr>
        <w:rPr>
          <w:rFonts w:ascii="Calibri" w:hAnsi="Calibri" w:cs="Calibri"/>
          <w:sz w:val="28"/>
          <w:szCs w:val="28"/>
        </w:rPr>
      </w:pPr>
      <w:r w:rsidRPr="00D06265">
        <w:rPr>
          <w:rFonts w:ascii="Calibri" w:hAnsi="Calibri" w:cs="Calibri"/>
          <w:sz w:val="28"/>
          <w:szCs w:val="28"/>
        </w:rPr>
        <w:t xml:space="preserve">There being no further business to come before the council, </w:t>
      </w:r>
      <w:r w:rsidR="00AD4457">
        <w:rPr>
          <w:rFonts w:ascii="Calibri" w:hAnsi="Calibri" w:cs="Calibri"/>
          <w:sz w:val="28"/>
          <w:szCs w:val="28"/>
        </w:rPr>
        <w:t>Brent Murray</w:t>
      </w:r>
      <w:r w:rsidRPr="00D06265">
        <w:rPr>
          <w:rFonts w:ascii="Calibri" w:hAnsi="Calibri" w:cs="Calibri"/>
          <w:sz w:val="28"/>
          <w:szCs w:val="28"/>
        </w:rPr>
        <w:t xml:space="preserve"> moved, and </w:t>
      </w:r>
      <w:r w:rsidR="00AD4457">
        <w:rPr>
          <w:rFonts w:ascii="Calibri" w:hAnsi="Calibri" w:cs="Calibri"/>
          <w:sz w:val="28"/>
          <w:szCs w:val="28"/>
        </w:rPr>
        <w:t>Bryan Woodall</w:t>
      </w:r>
      <w:r w:rsidRPr="00D06265">
        <w:rPr>
          <w:rFonts w:ascii="Calibri" w:hAnsi="Calibri" w:cs="Calibri"/>
          <w:sz w:val="28"/>
          <w:szCs w:val="28"/>
        </w:rPr>
        <w:t xml:space="preserve"> seconded, </w:t>
      </w:r>
      <w:r w:rsidR="00881DB2" w:rsidRPr="00D06265">
        <w:rPr>
          <w:rFonts w:ascii="Calibri" w:hAnsi="Calibri" w:cs="Calibri"/>
          <w:sz w:val="28"/>
          <w:szCs w:val="28"/>
        </w:rPr>
        <w:t xml:space="preserve">to adjourn. Motion passed </w:t>
      </w:r>
      <w:r w:rsidR="00AD4457">
        <w:rPr>
          <w:rFonts w:ascii="Calibri" w:hAnsi="Calibri" w:cs="Calibri"/>
          <w:sz w:val="28"/>
          <w:szCs w:val="28"/>
        </w:rPr>
        <w:t>5</w:t>
      </w:r>
      <w:r w:rsidR="00881DB2" w:rsidRPr="00D06265">
        <w:rPr>
          <w:rFonts w:ascii="Calibri" w:hAnsi="Calibri" w:cs="Calibri"/>
          <w:sz w:val="28"/>
          <w:szCs w:val="28"/>
        </w:rPr>
        <w:t xml:space="preserve">-0. </w:t>
      </w:r>
    </w:p>
    <w:p w14:paraId="09BCF2AD" w14:textId="77777777" w:rsidR="00881DB2" w:rsidRDefault="00881DB2" w:rsidP="00500E20"/>
    <w:p w14:paraId="471ED0C7" w14:textId="31BCF0FF"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sz w:val="28"/>
          <w:szCs w:val="28"/>
        </w:rPr>
        <w:tab/>
      </w:r>
      <w:r w:rsidR="004D5DA2">
        <w:rPr>
          <w:rFonts w:cs="Calibri"/>
          <w:sz w:val="28"/>
          <w:szCs w:val="28"/>
        </w:rPr>
        <w:t xml:space="preserve">                                                   </w:t>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043C42BB" w14:textId="77777777" w:rsidR="00D06265" w:rsidRPr="00462803" w:rsidRDefault="00D06265" w:rsidP="00D06265">
      <w:pPr>
        <w:spacing w:after="0" w:line="240" w:lineRule="auto"/>
        <w:rPr>
          <w:rFonts w:cs="Calibri"/>
          <w:sz w:val="28"/>
          <w:szCs w:val="28"/>
        </w:rPr>
      </w:pPr>
      <w:r w:rsidRPr="00462803">
        <w:rPr>
          <w:rFonts w:cs="Calibri"/>
          <w:sz w:val="28"/>
          <w:szCs w:val="28"/>
        </w:rPr>
        <w:t>Jerry R. Frye</w:t>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t>Ronald Lehman</w:t>
      </w:r>
    </w:p>
    <w:p w14:paraId="16D8AAA5" w14:textId="77777777" w:rsidR="00D06265" w:rsidRPr="00462803" w:rsidRDefault="00D06265" w:rsidP="00D06265">
      <w:pPr>
        <w:spacing w:after="0" w:line="240" w:lineRule="auto"/>
        <w:rPr>
          <w:rFonts w:cs="Calibri"/>
          <w:sz w:val="28"/>
          <w:szCs w:val="28"/>
        </w:rPr>
      </w:pPr>
    </w:p>
    <w:p w14:paraId="111743F3" w14:textId="77777777" w:rsidR="00D06265" w:rsidRPr="00462803" w:rsidRDefault="00D06265" w:rsidP="00D06265">
      <w:pPr>
        <w:spacing w:after="0" w:line="240" w:lineRule="auto"/>
        <w:rPr>
          <w:rFonts w:cs="Calibri"/>
          <w:sz w:val="28"/>
          <w:szCs w:val="28"/>
        </w:rPr>
      </w:pPr>
    </w:p>
    <w:p w14:paraId="44968A1C" w14:textId="01514A9D"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sz w:val="28"/>
          <w:szCs w:val="28"/>
        </w:rPr>
        <w:tab/>
      </w:r>
      <w:r w:rsidRPr="00462803">
        <w:rPr>
          <w:rFonts w:cs="Calibri"/>
          <w:sz w:val="28"/>
          <w:szCs w:val="28"/>
        </w:rPr>
        <w:tab/>
      </w:r>
      <w:r w:rsidR="004D5DA2">
        <w:rPr>
          <w:rFonts w:cs="Calibri"/>
          <w:sz w:val="28"/>
          <w:szCs w:val="28"/>
        </w:rPr>
        <w:t xml:space="preserve">                                      </w:t>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5E3D1CED" w14:textId="77777777" w:rsidR="00D06265" w:rsidRPr="00462803" w:rsidRDefault="00D06265" w:rsidP="00D06265">
      <w:pPr>
        <w:spacing w:after="0" w:line="240" w:lineRule="auto"/>
        <w:rPr>
          <w:rFonts w:cs="Calibri"/>
          <w:sz w:val="28"/>
          <w:szCs w:val="28"/>
        </w:rPr>
      </w:pPr>
      <w:r w:rsidRPr="00462803">
        <w:rPr>
          <w:rFonts w:cs="Calibri"/>
          <w:sz w:val="28"/>
          <w:szCs w:val="28"/>
        </w:rPr>
        <w:t>Kelly Zimmerly</w:t>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t>Brent Murray</w:t>
      </w:r>
    </w:p>
    <w:p w14:paraId="698B983F" w14:textId="77777777" w:rsidR="00D06265" w:rsidRPr="00462803" w:rsidRDefault="00D06265" w:rsidP="00D06265">
      <w:pPr>
        <w:spacing w:after="0" w:line="240" w:lineRule="auto"/>
        <w:rPr>
          <w:rFonts w:cs="Calibri"/>
          <w:sz w:val="28"/>
          <w:szCs w:val="28"/>
        </w:rPr>
      </w:pPr>
    </w:p>
    <w:p w14:paraId="2B5C9529" w14:textId="77777777" w:rsidR="00D06265" w:rsidRPr="00462803" w:rsidRDefault="00D06265" w:rsidP="00D06265">
      <w:pPr>
        <w:spacing w:after="0" w:line="240" w:lineRule="auto"/>
        <w:rPr>
          <w:rFonts w:cs="Calibri"/>
          <w:sz w:val="28"/>
          <w:szCs w:val="28"/>
        </w:rPr>
      </w:pPr>
    </w:p>
    <w:p w14:paraId="19D30B6E" w14:textId="3C42869E"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sz w:val="28"/>
          <w:szCs w:val="28"/>
        </w:rPr>
        <w:tab/>
      </w:r>
      <w:r w:rsidRPr="00462803">
        <w:rPr>
          <w:rFonts w:cs="Calibri"/>
          <w:sz w:val="28"/>
          <w:szCs w:val="28"/>
        </w:rPr>
        <w:tab/>
      </w:r>
      <w:r w:rsidR="00295787">
        <w:rPr>
          <w:rFonts w:cs="Calibri"/>
          <w:sz w:val="28"/>
          <w:szCs w:val="28"/>
        </w:rPr>
        <w:t xml:space="preserve">                                      </w:t>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506A4404" w14:textId="77777777" w:rsidR="00D06265" w:rsidRPr="00462803" w:rsidRDefault="00D06265" w:rsidP="00D06265">
      <w:pPr>
        <w:spacing w:after="0" w:line="240" w:lineRule="auto"/>
        <w:rPr>
          <w:rFonts w:cs="Calibri"/>
          <w:sz w:val="28"/>
          <w:szCs w:val="28"/>
        </w:rPr>
      </w:pPr>
      <w:r w:rsidRPr="00462803">
        <w:rPr>
          <w:rFonts w:cs="Calibri"/>
          <w:sz w:val="28"/>
          <w:szCs w:val="28"/>
        </w:rPr>
        <w:t>Karen Abrams</w:t>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t>Bryan Woodall</w:t>
      </w:r>
    </w:p>
    <w:p w14:paraId="17C02B1E" w14:textId="77777777" w:rsidR="00D06265" w:rsidRPr="00462803" w:rsidRDefault="00D06265" w:rsidP="00D06265">
      <w:pPr>
        <w:spacing w:after="0" w:line="240" w:lineRule="auto"/>
        <w:rPr>
          <w:rFonts w:cs="Calibri"/>
          <w:sz w:val="28"/>
          <w:szCs w:val="28"/>
        </w:rPr>
      </w:pPr>
    </w:p>
    <w:p w14:paraId="4242D353" w14:textId="77777777" w:rsidR="00D06265" w:rsidRPr="00462803" w:rsidRDefault="00D06265" w:rsidP="00D06265">
      <w:pPr>
        <w:spacing w:after="0" w:line="240" w:lineRule="auto"/>
        <w:rPr>
          <w:rFonts w:cs="Calibri"/>
          <w:sz w:val="28"/>
          <w:szCs w:val="28"/>
        </w:rPr>
      </w:pPr>
    </w:p>
    <w:p w14:paraId="18B1DE30" w14:textId="4C505942"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7AA59267" w14:textId="1CCB98ED" w:rsidR="00D06265" w:rsidRPr="00462803" w:rsidRDefault="00D06265" w:rsidP="00D06265">
      <w:pPr>
        <w:spacing w:after="0" w:line="240" w:lineRule="auto"/>
        <w:rPr>
          <w:rFonts w:cs="Calibri"/>
          <w:sz w:val="28"/>
          <w:szCs w:val="28"/>
        </w:rPr>
      </w:pPr>
      <w:r w:rsidRPr="00462803">
        <w:rPr>
          <w:rFonts w:cs="Calibri"/>
          <w:sz w:val="28"/>
          <w:szCs w:val="28"/>
        </w:rPr>
        <w:t>Randall Bro</w:t>
      </w:r>
      <w:r w:rsidR="00D5610D">
        <w:rPr>
          <w:rFonts w:cs="Calibri"/>
          <w:sz w:val="28"/>
          <w:szCs w:val="28"/>
        </w:rPr>
        <w:t>wn</w:t>
      </w:r>
    </w:p>
    <w:p w14:paraId="3CEE77BF" w14:textId="77777777" w:rsidR="00D06265" w:rsidRDefault="00D06265" w:rsidP="00D06265">
      <w:pPr>
        <w:spacing w:after="0" w:line="240" w:lineRule="auto"/>
        <w:rPr>
          <w:rFonts w:cs="Calibri"/>
          <w:sz w:val="28"/>
          <w:szCs w:val="28"/>
        </w:rPr>
      </w:pPr>
    </w:p>
    <w:p w14:paraId="2374BDD2" w14:textId="77777777" w:rsidR="00D06265" w:rsidRDefault="00D06265" w:rsidP="00D06265">
      <w:pPr>
        <w:spacing w:after="0" w:line="240" w:lineRule="auto"/>
        <w:rPr>
          <w:rFonts w:cs="Calibri"/>
          <w:sz w:val="28"/>
          <w:szCs w:val="28"/>
        </w:rPr>
      </w:pPr>
    </w:p>
    <w:p w14:paraId="50A2D630" w14:textId="77777777" w:rsidR="00D06265" w:rsidRPr="00462803" w:rsidRDefault="00D06265" w:rsidP="00D06265">
      <w:pPr>
        <w:spacing w:after="0" w:line="240" w:lineRule="auto"/>
        <w:rPr>
          <w:rFonts w:cs="Calibri"/>
          <w:sz w:val="28"/>
          <w:szCs w:val="28"/>
        </w:rPr>
      </w:pPr>
    </w:p>
    <w:p w14:paraId="11FFD26C" w14:textId="77777777" w:rsidR="00D06265" w:rsidRPr="00462803" w:rsidRDefault="00D06265" w:rsidP="00D06265">
      <w:pPr>
        <w:spacing w:after="0" w:line="240" w:lineRule="auto"/>
        <w:rPr>
          <w:rFonts w:cs="Calibri"/>
          <w:sz w:val="28"/>
          <w:szCs w:val="28"/>
        </w:rPr>
      </w:pPr>
      <w:r w:rsidRPr="00462803">
        <w:rPr>
          <w:rFonts w:cs="Calibri"/>
          <w:sz w:val="28"/>
          <w:szCs w:val="28"/>
        </w:rPr>
        <w:t>Attest:</w:t>
      </w:r>
    </w:p>
    <w:p w14:paraId="500EAA03" w14:textId="77777777" w:rsidR="00300BF6" w:rsidRDefault="00300BF6" w:rsidP="00D06265">
      <w:pPr>
        <w:spacing w:after="0" w:line="240" w:lineRule="auto"/>
        <w:rPr>
          <w:rFonts w:cs="Calibri"/>
          <w:b/>
          <w:sz w:val="28"/>
          <w:szCs w:val="28"/>
          <w:u w:val="single"/>
        </w:rPr>
      </w:pPr>
    </w:p>
    <w:p w14:paraId="514EDAB9" w14:textId="5B640B64" w:rsidR="00D06265" w:rsidRPr="00462803" w:rsidRDefault="00300BF6" w:rsidP="00D06265">
      <w:pPr>
        <w:spacing w:after="0" w:line="240" w:lineRule="auto"/>
        <w:rPr>
          <w:rFonts w:cs="Calibri"/>
          <w:sz w:val="28"/>
          <w:szCs w:val="28"/>
        </w:rPr>
      </w:pPr>
      <w:r>
        <w:rPr>
          <w:rFonts w:cs="Calibri"/>
          <w:b/>
          <w:sz w:val="28"/>
          <w:szCs w:val="28"/>
          <w:u w:val="single"/>
        </w:rPr>
        <w:t>_________</w:t>
      </w:r>
      <w:r w:rsidR="00D06265" w:rsidRPr="00462803">
        <w:rPr>
          <w:rFonts w:cs="Calibri"/>
          <w:b/>
          <w:sz w:val="28"/>
          <w:szCs w:val="28"/>
          <w:u w:val="single"/>
        </w:rPr>
        <w:tab/>
      </w:r>
      <w:r w:rsidR="00D06265" w:rsidRPr="00462803">
        <w:rPr>
          <w:rFonts w:cs="Calibri"/>
          <w:b/>
          <w:sz w:val="28"/>
          <w:szCs w:val="28"/>
          <w:u w:val="single"/>
        </w:rPr>
        <w:tab/>
      </w:r>
      <w:r w:rsidR="00D06265" w:rsidRPr="00462803">
        <w:rPr>
          <w:rFonts w:cs="Calibri"/>
          <w:b/>
          <w:sz w:val="28"/>
          <w:szCs w:val="28"/>
          <w:u w:val="single"/>
        </w:rPr>
        <w:tab/>
      </w:r>
    </w:p>
    <w:p w14:paraId="5929D5D4" w14:textId="77777777" w:rsidR="00D06265" w:rsidRPr="005D3139" w:rsidRDefault="00D06265" w:rsidP="00D06265">
      <w:pPr>
        <w:spacing w:after="0" w:line="240" w:lineRule="auto"/>
        <w:rPr>
          <w:sz w:val="28"/>
          <w:szCs w:val="28"/>
        </w:rPr>
      </w:pPr>
      <w:r>
        <w:rPr>
          <w:rFonts w:cs="Calibri"/>
          <w:sz w:val="28"/>
          <w:szCs w:val="28"/>
        </w:rPr>
        <w:t>Heather Perry</w:t>
      </w:r>
      <w:r w:rsidRPr="00462803">
        <w:rPr>
          <w:rFonts w:cs="Calibri"/>
          <w:sz w:val="28"/>
          <w:szCs w:val="28"/>
        </w:rPr>
        <w:t>, Auditor</w:t>
      </w:r>
      <w:r w:rsidRPr="00462803">
        <w:rPr>
          <w:rFonts w:cs="Calibri"/>
          <w:sz w:val="28"/>
          <w:szCs w:val="28"/>
        </w:rPr>
        <w:tab/>
      </w:r>
    </w:p>
    <w:p w14:paraId="641698A5" w14:textId="77777777" w:rsidR="00881DB2" w:rsidRPr="007458DE" w:rsidRDefault="00881DB2" w:rsidP="00500E20"/>
    <w:sectPr w:rsidR="00881DB2" w:rsidRPr="007458DE" w:rsidSect="00300BF6">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A70E8"/>
    <w:multiLevelType w:val="hybridMultilevel"/>
    <w:tmpl w:val="A386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40C15"/>
    <w:multiLevelType w:val="hybridMultilevel"/>
    <w:tmpl w:val="7F9A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84D05"/>
    <w:multiLevelType w:val="hybridMultilevel"/>
    <w:tmpl w:val="B710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508075">
    <w:abstractNumId w:val="2"/>
  </w:num>
  <w:num w:numId="2" w16cid:durableId="1745184049">
    <w:abstractNumId w:val="0"/>
  </w:num>
  <w:num w:numId="3" w16cid:durableId="2051227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F6"/>
    <w:rsid w:val="00013DA9"/>
    <w:rsid w:val="00027C36"/>
    <w:rsid w:val="00032FF1"/>
    <w:rsid w:val="000543D7"/>
    <w:rsid w:val="000A1864"/>
    <w:rsid w:val="000F0B43"/>
    <w:rsid w:val="001214D2"/>
    <w:rsid w:val="00173270"/>
    <w:rsid w:val="00176ACB"/>
    <w:rsid w:val="001A12D5"/>
    <w:rsid w:val="001C59E8"/>
    <w:rsid w:val="001E0B14"/>
    <w:rsid w:val="001E39AE"/>
    <w:rsid w:val="001F62C9"/>
    <w:rsid w:val="00217D7C"/>
    <w:rsid w:val="002207C0"/>
    <w:rsid w:val="00244D99"/>
    <w:rsid w:val="00246BFE"/>
    <w:rsid w:val="00255F0C"/>
    <w:rsid w:val="0026399F"/>
    <w:rsid w:val="00295787"/>
    <w:rsid w:val="002A6108"/>
    <w:rsid w:val="002A6592"/>
    <w:rsid w:val="002A78DE"/>
    <w:rsid w:val="002C15FD"/>
    <w:rsid w:val="002E38F8"/>
    <w:rsid w:val="002F464E"/>
    <w:rsid w:val="00300BF6"/>
    <w:rsid w:val="00302B83"/>
    <w:rsid w:val="00304D3A"/>
    <w:rsid w:val="00320D89"/>
    <w:rsid w:val="00390B2A"/>
    <w:rsid w:val="003A6BA3"/>
    <w:rsid w:val="003E2C85"/>
    <w:rsid w:val="003E566B"/>
    <w:rsid w:val="0048001D"/>
    <w:rsid w:val="004A56C0"/>
    <w:rsid w:val="004D0923"/>
    <w:rsid w:val="004D5DA2"/>
    <w:rsid w:val="004F0AF3"/>
    <w:rsid w:val="004F4A2A"/>
    <w:rsid w:val="00500E20"/>
    <w:rsid w:val="0052529D"/>
    <w:rsid w:val="00532B8C"/>
    <w:rsid w:val="005D0982"/>
    <w:rsid w:val="005E75F3"/>
    <w:rsid w:val="00605DFA"/>
    <w:rsid w:val="00607E16"/>
    <w:rsid w:val="00652D74"/>
    <w:rsid w:val="006A0B67"/>
    <w:rsid w:val="006C01B7"/>
    <w:rsid w:val="006C0F18"/>
    <w:rsid w:val="006E7828"/>
    <w:rsid w:val="006F1C55"/>
    <w:rsid w:val="006F4E50"/>
    <w:rsid w:val="00704C5A"/>
    <w:rsid w:val="007458DE"/>
    <w:rsid w:val="007619A6"/>
    <w:rsid w:val="007811CF"/>
    <w:rsid w:val="00784E2D"/>
    <w:rsid w:val="007957B9"/>
    <w:rsid w:val="007A4805"/>
    <w:rsid w:val="007B3340"/>
    <w:rsid w:val="007D6CD1"/>
    <w:rsid w:val="007F5B41"/>
    <w:rsid w:val="0081004E"/>
    <w:rsid w:val="00810C7C"/>
    <w:rsid w:val="00825800"/>
    <w:rsid w:val="00833782"/>
    <w:rsid w:val="00847465"/>
    <w:rsid w:val="0087332B"/>
    <w:rsid w:val="00880BA8"/>
    <w:rsid w:val="00881DB2"/>
    <w:rsid w:val="008860C1"/>
    <w:rsid w:val="008B08B7"/>
    <w:rsid w:val="0094765E"/>
    <w:rsid w:val="0095312A"/>
    <w:rsid w:val="009602E0"/>
    <w:rsid w:val="00976121"/>
    <w:rsid w:val="009816EB"/>
    <w:rsid w:val="009B3CEC"/>
    <w:rsid w:val="009D3668"/>
    <w:rsid w:val="00A112FC"/>
    <w:rsid w:val="00A54631"/>
    <w:rsid w:val="00A76495"/>
    <w:rsid w:val="00A81B05"/>
    <w:rsid w:val="00A9256B"/>
    <w:rsid w:val="00AA1930"/>
    <w:rsid w:val="00AD4457"/>
    <w:rsid w:val="00AE547B"/>
    <w:rsid w:val="00AE5A8E"/>
    <w:rsid w:val="00AF172E"/>
    <w:rsid w:val="00AF4B37"/>
    <w:rsid w:val="00B14D14"/>
    <w:rsid w:val="00B2018A"/>
    <w:rsid w:val="00B40495"/>
    <w:rsid w:val="00B46804"/>
    <w:rsid w:val="00B50FCA"/>
    <w:rsid w:val="00B56685"/>
    <w:rsid w:val="00B877B0"/>
    <w:rsid w:val="00BA436B"/>
    <w:rsid w:val="00BD2454"/>
    <w:rsid w:val="00C025CE"/>
    <w:rsid w:val="00C04CEC"/>
    <w:rsid w:val="00C10641"/>
    <w:rsid w:val="00C16AC9"/>
    <w:rsid w:val="00C4455F"/>
    <w:rsid w:val="00C648F6"/>
    <w:rsid w:val="00C66398"/>
    <w:rsid w:val="00C82DB6"/>
    <w:rsid w:val="00C874A6"/>
    <w:rsid w:val="00C97069"/>
    <w:rsid w:val="00CD620E"/>
    <w:rsid w:val="00CE0542"/>
    <w:rsid w:val="00CF6E97"/>
    <w:rsid w:val="00D00764"/>
    <w:rsid w:val="00D06265"/>
    <w:rsid w:val="00D332AA"/>
    <w:rsid w:val="00D52981"/>
    <w:rsid w:val="00D5610D"/>
    <w:rsid w:val="00D913BA"/>
    <w:rsid w:val="00DA7D80"/>
    <w:rsid w:val="00DE3E70"/>
    <w:rsid w:val="00E006F0"/>
    <w:rsid w:val="00E01D6E"/>
    <w:rsid w:val="00E02DBE"/>
    <w:rsid w:val="00E2534F"/>
    <w:rsid w:val="00E31B08"/>
    <w:rsid w:val="00E42F23"/>
    <w:rsid w:val="00E43BAB"/>
    <w:rsid w:val="00E5004A"/>
    <w:rsid w:val="00E73480"/>
    <w:rsid w:val="00EB4871"/>
    <w:rsid w:val="00EC450B"/>
    <w:rsid w:val="00ED1A5C"/>
    <w:rsid w:val="00EE2E5B"/>
    <w:rsid w:val="00F16636"/>
    <w:rsid w:val="00F2124A"/>
    <w:rsid w:val="00F33BD4"/>
    <w:rsid w:val="00F37187"/>
    <w:rsid w:val="00F40DCF"/>
    <w:rsid w:val="00FA237C"/>
    <w:rsid w:val="00FB0038"/>
    <w:rsid w:val="00FB39D8"/>
    <w:rsid w:val="00FC2CF9"/>
    <w:rsid w:val="00FD15FE"/>
    <w:rsid w:val="00FD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9C67"/>
  <w15:chartTrackingRefBased/>
  <w15:docId w15:val="{B1BA6060-3603-4B6D-B345-58C0FBBF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8F6"/>
    <w:rPr>
      <w:rFonts w:eastAsiaTheme="majorEastAsia" w:cstheme="majorBidi"/>
      <w:color w:val="272727" w:themeColor="text1" w:themeTint="D8"/>
    </w:rPr>
  </w:style>
  <w:style w:type="paragraph" w:styleId="Title">
    <w:name w:val="Title"/>
    <w:basedOn w:val="Normal"/>
    <w:next w:val="Normal"/>
    <w:link w:val="TitleChar"/>
    <w:uiPriority w:val="10"/>
    <w:qFormat/>
    <w:rsid w:val="00C64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8F6"/>
    <w:pPr>
      <w:spacing w:before="160"/>
      <w:jc w:val="center"/>
    </w:pPr>
    <w:rPr>
      <w:i/>
      <w:iCs/>
      <w:color w:val="404040" w:themeColor="text1" w:themeTint="BF"/>
    </w:rPr>
  </w:style>
  <w:style w:type="character" w:customStyle="1" w:styleId="QuoteChar">
    <w:name w:val="Quote Char"/>
    <w:basedOn w:val="DefaultParagraphFont"/>
    <w:link w:val="Quote"/>
    <w:uiPriority w:val="29"/>
    <w:rsid w:val="00C648F6"/>
    <w:rPr>
      <w:i/>
      <w:iCs/>
      <w:color w:val="404040" w:themeColor="text1" w:themeTint="BF"/>
    </w:rPr>
  </w:style>
  <w:style w:type="paragraph" w:styleId="ListParagraph">
    <w:name w:val="List Paragraph"/>
    <w:basedOn w:val="Normal"/>
    <w:uiPriority w:val="34"/>
    <w:qFormat/>
    <w:rsid w:val="00C648F6"/>
    <w:pPr>
      <w:ind w:left="720"/>
      <w:contextualSpacing/>
    </w:pPr>
  </w:style>
  <w:style w:type="character" w:styleId="IntenseEmphasis">
    <w:name w:val="Intense Emphasis"/>
    <w:basedOn w:val="DefaultParagraphFont"/>
    <w:uiPriority w:val="21"/>
    <w:qFormat/>
    <w:rsid w:val="00C648F6"/>
    <w:rPr>
      <w:i/>
      <w:iCs/>
      <w:color w:val="0F4761" w:themeColor="accent1" w:themeShade="BF"/>
    </w:rPr>
  </w:style>
  <w:style w:type="paragraph" w:styleId="IntenseQuote">
    <w:name w:val="Intense Quote"/>
    <w:basedOn w:val="Normal"/>
    <w:next w:val="Normal"/>
    <w:link w:val="IntenseQuoteChar"/>
    <w:uiPriority w:val="30"/>
    <w:qFormat/>
    <w:rsid w:val="00C64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8F6"/>
    <w:rPr>
      <w:i/>
      <w:iCs/>
      <w:color w:val="0F4761" w:themeColor="accent1" w:themeShade="BF"/>
    </w:rPr>
  </w:style>
  <w:style w:type="character" w:styleId="IntenseReference">
    <w:name w:val="Intense Reference"/>
    <w:basedOn w:val="DefaultParagraphFont"/>
    <w:uiPriority w:val="32"/>
    <w:qFormat/>
    <w:rsid w:val="00C648F6"/>
    <w:rPr>
      <w:b/>
      <w:bCs/>
      <w:smallCaps/>
      <w:color w:val="0F4761" w:themeColor="accent1" w:themeShade="BF"/>
      <w:spacing w:val="5"/>
    </w:rPr>
  </w:style>
  <w:style w:type="paragraph" w:styleId="Revision">
    <w:name w:val="Revision"/>
    <w:hidden/>
    <w:uiPriority w:val="99"/>
    <w:semiHidden/>
    <w:rsid w:val="00AF17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6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15844B2794B4FB95017E1CBAAE399" ma:contentTypeVersion="5" ma:contentTypeDescription="Create a new document." ma:contentTypeScope="" ma:versionID="0467a717194545b1c63e2398659523cc">
  <xsd:schema xmlns:xsd="http://www.w3.org/2001/XMLSchema" xmlns:xs="http://www.w3.org/2001/XMLSchema" xmlns:p="http://schemas.microsoft.com/office/2006/metadata/properties" xmlns:ns3="e41552c6-7e2d-4675-a317-6c79323a968b" targetNamespace="http://schemas.microsoft.com/office/2006/metadata/properties" ma:root="true" ma:fieldsID="3d5177f85483cc17f991668cbec5182d" ns3:_="">
    <xsd:import namespace="e41552c6-7e2d-4675-a317-6c79323a968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52c6-7e2d-4675-a317-6c79323a968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7992E-93F2-488F-8349-A9EE96634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52c6-7e2d-4675-a317-6c79323a9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B7DE2-093A-4C2F-88CE-B4AEABECFC19}">
  <ds:schemaRefs>
    <ds:schemaRef ds:uri="http://schemas.microsoft.com/sharepoint/v3/contenttype/forms"/>
  </ds:schemaRefs>
</ds:datastoreItem>
</file>

<file path=customXml/itemProps3.xml><?xml version="1.0" encoding="utf-8"?>
<ds:datastoreItem xmlns:ds="http://schemas.openxmlformats.org/officeDocument/2006/customXml" ds:itemID="{B6FAB17A-8B89-42E4-AAE6-2DF9C9E71DB2}">
  <ds:schemaRefs>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e41552c6-7e2d-4675-a317-6c79323a968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3994</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Alandra Stoll</dc:creator>
  <cp:keywords/>
  <dc:description/>
  <cp:lastModifiedBy>Sharon Toon</cp:lastModifiedBy>
  <cp:revision>2</cp:revision>
  <cp:lastPrinted>2025-06-24T15:34:00Z</cp:lastPrinted>
  <dcterms:created xsi:type="dcterms:W3CDTF">2025-10-21T15:52:00Z</dcterms:created>
  <dcterms:modified xsi:type="dcterms:W3CDTF">2025-10-21T15:52:00Z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0x0101005D415844B2794B4FB95017E1CBAAE399</vt:lpwstr>
  </property>
</Properties>
</file>