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ACC8C" w14:textId="77777777" w:rsidR="001A4906" w:rsidRPr="000D398A" w:rsidRDefault="001A4906" w:rsidP="001A4906">
      <w:pPr>
        <w:spacing w:line="300" w:lineRule="exact"/>
        <w:jc w:val="center"/>
        <w:rPr>
          <w:rFonts w:ascii="Garamond" w:hAnsi="Garamond"/>
          <w:b/>
        </w:rPr>
      </w:pPr>
      <w:r w:rsidRPr="000D398A">
        <w:rPr>
          <w:rFonts w:ascii="Garamond" w:hAnsi="Garamond"/>
          <w:b/>
        </w:rPr>
        <w:t>NOTICE OF EMPLOYMENT OPPORTUNITY</w:t>
      </w:r>
    </w:p>
    <w:p w14:paraId="18A5E4CA" w14:textId="44826C24" w:rsidR="001A4906" w:rsidRDefault="001A4906" w:rsidP="001A4906">
      <w:pPr>
        <w:spacing w:line="300" w:lineRule="exact"/>
        <w:jc w:val="center"/>
        <w:rPr>
          <w:rFonts w:ascii="Garamond" w:hAnsi="Garamond"/>
          <w:b/>
        </w:rPr>
      </w:pPr>
      <w:r w:rsidRPr="000D398A">
        <w:rPr>
          <w:rFonts w:ascii="Garamond" w:hAnsi="Garamond"/>
          <w:b/>
        </w:rPr>
        <w:t xml:space="preserve">GREENE COUNTY </w:t>
      </w:r>
      <w:r w:rsidR="00AE221C">
        <w:rPr>
          <w:rFonts w:ascii="Garamond" w:hAnsi="Garamond"/>
          <w:b/>
        </w:rPr>
        <w:t xml:space="preserve">EMERGENCY MANAGEMENT </w:t>
      </w:r>
      <w:r w:rsidR="002E63A5">
        <w:rPr>
          <w:rFonts w:ascii="Garamond" w:hAnsi="Garamond"/>
          <w:b/>
        </w:rPr>
        <w:t>ADMINISTRATIVE ASSISTANT</w:t>
      </w:r>
    </w:p>
    <w:p w14:paraId="7C6D0B5D" w14:textId="77777777" w:rsidR="005563B0" w:rsidRPr="000D398A" w:rsidRDefault="005563B0" w:rsidP="001A4906">
      <w:pPr>
        <w:spacing w:line="300" w:lineRule="exact"/>
        <w:jc w:val="center"/>
        <w:rPr>
          <w:rFonts w:ascii="Garamond" w:hAnsi="Garamond"/>
          <w:b/>
        </w:rPr>
      </w:pPr>
    </w:p>
    <w:p w14:paraId="76BBE2DD" w14:textId="743828CD" w:rsidR="004D6E9D" w:rsidRPr="003E7904" w:rsidRDefault="001A4906" w:rsidP="00102EE9">
      <w:pPr>
        <w:jc w:val="both"/>
        <w:rPr>
          <w:rFonts w:ascii="Garamond" w:hAnsi="Garamond"/>
        </w:rPr>
      </w:pPr>
      <w:r w:rsidRPr="000D398A">
        <w:rPr>
          <w:rFonts w:ascii="Garamond" w:hAnsi="Garamond"/>
        </w:rPr>
        <w:t xml:space="preserve">The Greene </w:t>
      </w:r>
      <w:r w:rsidRPr="002E4C64">
        <w:rPr>
          <w:rFonts w:ascii="Garamond" w:hAnsi="Garamond"/>
        </w:rPr>
        <w:t>County</w:t>
      </w:r>
      <w:r w:rsidR="00E55828">
        <w:rPr>
          <w:rFonts w:ascii="Garamond" w:hAnsi="Garamond"/>
        </w:rPr>
        <w:t xml:space="preserve"> </w:t>
      </w:r>
      <w:r w:rsidR="004D00DC">
        <w:rPr>
          <w:rFonts w:ascii="Garamond" w:hAnsi="Garamond"/>
        </w:rPr>
        <w:t>Board of Commissioners</w:t>
      </w:r>
      <w:r w:rsidRPr="002E4C64">
        <w:rPr>
          <w:rFonts w:ascii="Garamond" w:hAnsi="Garamond"/>
        </w:rPr>
        <w:t xml:space="preserve"> seek</w:t>
      </w:r>
      <w:r w:rsidR="001F2D2C">
        <w:rPr>
          <w:rFonts w:ascii="Garamond" w:hAnsi="Garamond"/>
        </w:rPr>
        <w:t>s</w:t>
      </w:r>
      <w:r w:rsidRPr="002E4C64">
        <w:rPr>
          <w:rFonts w:ascii="Garamond" w:hAnsi="Garamond"/>
        </w:rPr>
        <w:t xml:space="preserve"> to hire a full-time </w:t>
      </w:r>
      <w:r w:rsidR="001F2D2C">
        <w:rPr>
          <w:rFonts w:ascii="Garamond" w:hAnsi="Garamond"/>
        </w:rPr>
        <w:t xml:space="preserve">Greene County </w:t>
      </w:r>
      <w:r w:rsidR="005851C7">
        <w:rPr>
          <w:rFonts w:ascii="Garamond" w:hAnsi="Garamond"/>
        </w:rPr>
        <w:t>Emergency Management</w:t>
      </w:r>
      <w:r w:rsidR="001F2D2C">
        <w:rPr>
          <w:rFonts w:ascii="Garamond" w:hAnsi="Garamond"/>
        </w:rPr>
        <w:t xml:space="preserve"> </w:t>
      </w:r>
      <w:r w:rsidR="0098347B">
        <w:rPr>
          <w:rFonts w:ascii="Garamond" w:hAnsi="Garamond"/>
        </w:rPr>
        <w:t>Administrative Assistant</w:t>
      </w:r>
      <w:r w:rsidRPr="002E4C64">
        <w:rPr>
          <w:rFonts w:ascii="Garamond" w:hAnsi="Garamond"/>
        </w:rPr>
        <w:t>.</w:t>
      </w:r>
      <w:r w:rsidR="007E6764">
        <w:rPr>
          <w:rFonts w:ascii="Garamond" w:hAnsi="Garamond"/>
        </w:rPr>
        <w:t xml:space="preserve"> </w:t>
      </w:r>
      <w:r w:rsidRPr="002E4C64">
        <w:rPr>
          <w:rFonts w:ascii="Garamond" w:hAnsi="Garamond"/>
        </w:rPr>
        <w:t xml:space="preserve">Incumbent </w:t>
      </w:r>
      <w:r>
        <w:rPr>
          <w:rFonts w:ascii="Garamond" w:hAnsi="Garamond"/>
        </w:rPr>
        <w:t xml:space="preserve">serves as </w:t>
      </w:r>
      <w:r w:rsidR="0098347B">
        <w:rPr>
          <w:rFonts w:ascii="Garamond" w:hAnsi="Garamond"/>
        </w:rPr>
        <w:t xml:space="preserve">an administrative assistant for Greene County </w:t>
      </w:r>
      <w:r w:rsidR="005851C7">
        <w:rPr>
          <w:rFonts w:ascii="Garamond" w:hAnsi="Garamond"/>
        </w:rPr>
        <w:t>Emergency Management</w:t>
      </w:r>
      <w:r w:rsidR="001F2D2C">
        <w:rPr>
          <w:rFonts w:ascii="Garamond" w:hAnsi="Garamond"/>
        </w:rPr>
        <w:t xml:space="preserve">, responsible for </w:t>
      </w:r>
      <w:r w:rsidR="0098347B">
        <w:rPr>
          <w:rFonts w:ascii="Garamond" w:hAnsi="Garamond"/>
        </w:rPr>
        <w:t xml:space="preserve">maintaining accurate records, performing bookkeeping duties, and providing administrative support to department personnel. </w:t>
      </w:r>
      <w:r w:rsidR="002D27A0">
        <w:rPr>
          <w:rFonts w:ascii="Garamond" w:hAnsi="Garamond"/>
        </w:rPr>
        <w:t>The work schedule is M-F from 8:00 a.m. to 4:00 p.m. (35</w:t>
      </w:r>
      <w:r w:rsidR="0046125C">
        <w:rPr>
          <w:rFonts w:ascii="Garamond" w:hAnsi="Garamond"/>
        </w:rPr>
        <w:t>-</w:t>
      </w:r>
      <w:r w:rsidR="002D27A0">
        <w:rPr>
          <w:rFonts w:ascii="Garamond" w:hAnsi="Garamond"/>
        </w:rPr>
        <w:t xml:space="preserve"> hour work week) and will begin January 5, 2026. </w:t>
      </w:r>
      <w:r w:rsidR="001C2343">
        <w:rPr>
          <w:rFonts w:ascii="Garamond" w:hAnsi="Garamond"/>
        </w:rPr>
        <w:t xml:space="preserve">The work location for this position </w:t>
      </w:r>
      <w:r w:rsidR="007E6764">
        <w:rPr>
          <w:rFonts w:ascii="Garamond" w:hAnsi="Garamond"/>
        </w:rPr>
        <w:t xml:space="preserve">is </w:t>
      </w:r>
      <w:r w:rsidR="00AB4820">
        <w:rPr>
          <w:rFonts w:ascii="Garamond" w:hAnsi="Garamond"/>
        </w:rPr>
        <w:t xml:space="preserve">4513 W State Road 54, Suite 111, </w:t>
      </w:r>
      <w:r w:rsidR="005851C7">
        <w:rPr>
          <w:rFonts w:ascii="Garamond" w:hAnsi="Garamond"/>
        </w:rPr>
        <w:t>Bloomfield</w:t>
      </w:r>
      <w:r w:rsidR="001C2343">
        <w:rPr>
          <w:rFonts w:ascii="Garamond" w:hAnsi="Garamond"/>
        </w:rPr>
        <w:t xml:space="preserve">, Indiana. </w:t>
      </w:r>
      <w:r w:rsidRPr="000D398A">
        <w:rPr>
          <w:rFonts w:ascii="Garamond" w:hAnsi="Garamond"/>
        </w:rPr>
        <w:t>Interested persons should request a detailed job description</w:t>
      </w:r>
      <w:r>
        <w:rPr>
          <w:rFonts w:ascii="Garamond" w:hAnsi="Garamond"/>
        </w:rPr>
        <w:t xml:space="preserve"> with</w:t>
      </w:r>
      <w:r w:rsidRPr="000D398A">
        <w:rPr>
          <w:rFonts w:ascii="Garamond" w:hAnsi="Garamond"/>
        </w:rPr>
        <w:t xml:space="preserve"> requirements </w:t>
      </w:r>
      <w:r>
        <w:rPr>
          <w:rFonts w:ascii="Garamond" w:hAnsi="Garamond"/>
        </w:rPr>
        <w:t xml:space="preserve">and job application </w:t>
      </w:r>
      <w:r w:rsidRPr="000D398A">
        <w:rPr>
          <w:rFonts w:ascii="Garamond" w:hAnsi="Garamond"/>
        </w:rPr>
        <w:t xml:space="preserve">by contacting the </w:t>
      </w:r>
      <w:r w:rsidR="008F0F11">
        <w:rPr>
          <w:rFonts w:ascii="Garamond" w:hAnsi="Garamond"/>
        </w:rPr>
        <w:t>Greene County Attorney’s Office</w:t>
      </w:r>
      <w:r w:rsidRPr="000D398A">
        <w:rPr>
          <w:rFonts w:ascii="Garamond" w:hAnsi="Garamond"/>
        </w:rPr>
        <w:t xml:space="preserve"> at (812) 384-</w:t>
      </w:r>
      <w:r w:rsidR="008F0F11">
        <w:rPr>
          <w:rFonts w:ascii="Garamond" w:hAnsi="Garamond"/>
        </w:rPr>
        <w:t>0081</w:t>
      </w:r>
      <w:r>
        <w:rPr>
          <w:rFonts w:ascii="Garamond" w:hAnsi="Garamond"/>
        </w:rPr>
        <w:t>;</w:t>
      </w:r>
      <w:r w:rsidRPr="000D398A">
        <w:rPr>
          <w:rFonts w:ascii="Garamond" w:hAnsi="Garamond"/>
        </w:rPr>
        <w:t xml:space="preserve"> via email to</w:t>
      </w:r>
      <w:r w:rsidR="008F0F11">
        <w:rPr>
          <w:rFonts w:ascii="Garamond" w:hAnsi="Garamond"/>
        </w:rPr>
        <w:t xml:space="preserve"> </w:t>
      </w:r>
      <w:hyperlink r:id="rId5" w:history="1">
        <w:r w:rsidR="004D00DC" w:rsidRPr="003C3CB3">
          <w:rPr>
            <w:rStyle w:val="Hyperlink"/>
            <w:rFonts w:ascii="Garamond" w:hAnsi="Garamond"/>
          </w:rPr>
          <w:t>sharon.toon@co.greene.in.us</w:t>
        </w:r>
      </w:hyperlink>
      <w:r w:rsidR="00102EE9">
        <w:rPr>
          <w:rFonts w:ascii="Garamond" w:hAnsi="Garamond"/>
        </w:rPr>
        <w:t xml:space="preserve">; </w:t>
      </w:r>
      <w:r w:rsidR="009C7209">
        <w:rPr>
          <w:rFonts w:ascii="Garamond" w:hAnsi="Garamond"/>
        </w:rPr>
        <w:t>or under Employment</w:t>
      </w:r>
      <w:r w:rsidR="00102EE9">
        <w:rPr>
          <w:rFonts w:ascii="Garamond" w:hAnsi="Garamond"/>
        </w:rPr>
        <w:t xml:space="preserve"> </w:t>
      </w:r>
      <w:r w:rsidR="009C7209">
        <w:rPr>
          <w:rFonts w:ascii="Garamond" w:hAnsi="Garamond"/>
        </w:rPr>
        <w:t xml:space="preserve">Opportunities on the county’s website, </w:t>
      </w:r>
      <w:hyperlink r:id="rId6" w:history="1">
        <w:r w:rsidR="009C7209" w:rsidRPr="00D54C9A">
          <w:rPr>
            <w:rStyle w:val="Hyperlink"/>
            <w:rFonts w:ascii="Garamond" w:hAnsi="Garamond"/>
          </w:rPr>
          <w:t>www.co.greene.in.us</w:t>
        </w:r>
      </w:hyperlink>
      <w:r w:rsidR="00102EE9">
        <w:rPr>
          <w:rFonts w:ascii="Garamond" w:hAnsi="Garamond"/>
        </w:rPr>
        <w:t xml:space="preserve">. </w:t>
      </w:r>
      <w:r w:rsidR="00955592">
        <w:rPr>
          <w:rFonts w:ascii="Garamond" w:hAnsi="Garamond"/>
        </w:rPr>
        <w:t>Both r</w:t>
      </w:r>
      <w:r w:rsidR="009C7209">
        <w:rPr>
          <w:rFonts w:ascii="Garamond" w:hAnsi="Garamond"/>
        </w:rPr>
        <w:t>esume</w:t>
      </w:r>
      <w:r w:rsidRPr="000D398A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and job application </w:t>
      </w:r>
      <w:r w:rsidRPr="000D398A">
        <w:rPr>
          <w:rFonts w:ascii="Garamond" w:hAnsi="Garamond"/>
        </w:rPr>
        <w:t xml:space="preserve">must be received by the Greene County </w:t>
      </w:r>
      <w:r w:rsidR="008F0F11">
        <w:rPr>
          <w:rFonts w:ascii="Garamond" w:hAnsi="Garamond"/>
        </w:rPr>
        <w:t>Attorney’s Office</w:t>
      </w:r>
      <w:r w:rsidR="00373840">
        <w:rPr>
          <w:rFonts w:ascii="Garamond" w:hAnsi="Garamond"/>
        </w:rPr>
        <w:t>, Courthouse, 1 E Main Street, Bloomfield, Indiana 47424,</w:t>
      </w:r>
      <w:r w:rsidR="008F0F11">
        <w:rPr>
          <w:rFonts w:ascii="Garamond" w:hAnsi="Garamond"/>
        </w:rPr>
        <w:t xml:space="preserve"> </w:t>
      </w:r>
      <w:r w:rsidRPr="000D398A">
        <w:rPr>
          <w:rFonts w:ascii="Garamond" w:hAnsi="Garamond"/>
        </w:rPr>
        <w:t>no later than 4:00</w:t>
      </w:r>
      <w:r w:rsidR="00373840">
        <w:rPr>
          <w:rFonts w:ascii="Garamond" w:hAnsi="Garamond"/>
        </w:rPr>
        <w:t xml:space="preserve"> </w:t>
      </w:r>
      <w:r w:rsidRPr="000D398A">
        <w:rPr>
          <w:rFonts w:ascii="Garamond" w:hAnsi="Garamond"/>
        </w:rPr>
        <w:t>PM on</w:t>
      </w:r>
      <w:r w:rsidR="00C34319">
        <w:rPr>
          <w:rFonts w:ascii="Garamond" w:hAnsi="Garamond"/>
        </w:rPr>
        <w:t xml:space="preserve"> </w:t>
      </w:r>
      <w:r w:rsidR="00955592">
        <w:rPr>
          <w:rFonts w:ascii="Garamond" w:hAnsi="Garamond"/>
        </w:rPr>
        <w:t>Monday</w:t>
      </w:r>
      <w:r w:rsidR="001F2D2C">
        <w:rPr>
          <w:rFonts w:ascii="Garamond" w:hAnsi="Garamond"/>
        </w:rPr>
        <w:t xml:space="preserve">, </w:t>
      </w:r>
      <w:r w:rsidR="00955592">
        <w:rPr>
          <w:rFonts w:ascii="Garamond" w:hAnsi="Garamond"/>
        </w:rPr>
        <w:t>December 8</w:t>
      </w:r>
      <w:r w:rsidRPr="000D398A">
        <w:rPr>
          <w:rFonts w:ascii="Garamond" w:hAnsi="Garamond"/>
        </w:rPr>
        <w:t>, 202</w:t>
      </w:r>
      <w:r w:rsidR="008F0F11">
        <w:rPr>
          <w:rFonts w:ascii="Garamond" w:hAnsi="Garamond"/>
        </w:rPr>
        <w:t>5</w:t>
      </w:r>
      <w:r w:rsidRPr="000D398A">
        <w:rPr>
          <w:rFonts w:ascii="Garamond" w:hAnsi="Garamond"/>
        </w:rPr>
        <w:t>. Following the receipt</w:t>
      </w:r>
      <w:r>
        <w:rPr>
          <w:rFonts w:ascii="Garamond" w:hAnsi="Garamond"/>
        </w:rPr>
        <w:t xml:space="preserve"> and review of resumes</w:t>
      </w:r>
      <w:r w:rsidR="001D60BE">
        <w:rPr>
          <w:rFonts w:ascii="Garamond" w:hAnsi="Garamond"/>
        </w:rPr>
        <w:t xml:space="preserve"> with job applications</w:t>
      </w:r>
      <w:r>
        <w:rPr>
          <w:rFonts w:ascii="Garamond" w:hAnsi="Garamond"/>
        </w:rPr>
        <w:t xml:space="preserve"> submitted, the </w:t>
      </w:r>
      <w:r w:rsidR="004D00DC">
        <w:rPr>
          <w:rFonts w:ascii="Garamond" w:hAnsi="Garamond"/>
        </w:rPr>
        <w:t>Board of Commissioners</w:t>
      </w:r>
      <w:r>
        <w:rPr>
          <w:rFonts w:ascii="Garamond" w:hAnsi="Garamond"/>
        </w:rPr>
        <w:t xml:space="preserve"> will schedule </w:t>
      </w:r>
      <w:r w:rsidRPr="003E7904">
        <w:rPr>
          <w:rFonts w:ascii="Garamond" w:hAnsi="Garamond"/>
        </w:rPr>
        <w:t xml:space="preserve">interviews with qualified candidates. </w:t>
      </w:r>
    </w:p>
    <w:p w14:paraId="4968CC0D" w14:textId="3FC3C577" w:rsidR="001A4906" w:rsidRPr="003E7904" w:rsidRDefault="001A4906" w:rsidP="001A4906">
      <w:pPr>
        <w:rPr>
          <w:rFonts w:ascii="Garamond" w:hAnsi="Garamond"/>
        </w:rPr>
      </w:pPr>
      <w:r w:rsidRPr="003E7904">
        <w:rPr>
          <w:rFonts w:ascii="Garamond" w:hAnsi="Garamond"/>
        </w:rPr>
        <w:tab/>
        <w:t xml:space="preserve">The successful candidate will, </w:t>
      </w:r>
      <w:r w:rsidRPr="003E7904">
        <w:rPr>
          <w:rFonts w:ascii="Garamond" w:hAnsi="Garamond"/>
          <w:i/>
          <w:iCs/>
        </w:rPr>
        <w:t>among other qualifications,</w:t>
      </w:r>
      <w:r w:rsidRPr="003E7904">
        <w:rPr>
          <w:rFonts w:ascii="Garamond" w:hAnsi="Garamond"/>
        </w:rPr>
        <w:t xml:space="preserve"> satisfy the following:</w:t>
      </w:r>
    </w:p>
    <w:p w14:paraId="05C5A71E" w14:textId="77777777" w:rsidR="00653F4E" w:rsidRPr="00653F4E" w:rsidRDefault="00653F4E" w:rsidP="00653F4E">
      <w:pPr>
        <w:pStyle w:val="ListParagraph"/>
        <w:numPr>
          <w:ilvl w:val="0"/>
          <w:numId w:val="2"/>
        </w:numPr>
        <w:jc w:val="both"/>
        <w:textAlignment w:val="baseline"/>
        <w:rPr>
          <w:rFonts w:ascii="Garamond" w:hAnsi="Garamond"/>
          <w:color w:val="000000"/>
          <w:spacing w:val="-4"/>
        </w:rPr>
      </w:pPr>
      <w:r w:rsidRPr="00653F4E">
        <w:rPr>
          <w:rFonts w:ascii="Garamond" w:hAnsi="Garamond"/>
          <w:color w:val="000000"/>
          <w:spacing w:val="-4"/>
        </w:rPr>
        <w:t>High school diploma or GED with previous related work experience.</w:t>
      </w:r>
    </w:p>
    <w:p w14:paraId="08FCEEAB" w14:textId="77777777" w:rsidR="00653F4E" w:rsidRPr="00653F4E" w:rsidRDefault="00653F4E" w:rsidP="00653F4E">
      <w:pPr>
        <w:pStyle w:val="ListParagraph"/>
        <w:numPr>
          <w:ilvl w:val="0"/>
          <w:numId w:val="2"/>
        </w:numPr>
        <w:jc w:val="both"/>
        <w:textAlignment w:val="baseline"/>
        <w:rPr>
          <w:rFonts w:ascii="Garamond" w:hAnsi="Garamond"/>
          <w:color w:val="000000"/>
          <w:spacing w:val="-4"/>
        </w:rPr>
      </w:pPr>
      <w:r w:rsidRPr="00653F4E">
        <w:rPr>
          <w:rFonts w:ascii="Garamond" w:hAnsi="Garamond"/>
          <w:color w:val="000000"/>
          <w:spacing w:val="-4"/>
        </w:rPr>
        <w:t>Valid Indiana driver’s license and demonstrated safe driving record.</w:t>
      </w:r>
    </w:p>
    <w:p w14:paraId="04FD74B8" w14:textId="77777777" w:rsidR="00653F4E" w:rsidRPr="00653F4E" w:rsidRDefault="00653F4E" w:rsidP="00653F4E">
      <w:pPr>
        <w:pStyle w:val="ListParagraph"/>
        <w:numPr>
          <w:ilvl w:val="0"/>
          <w:numId w:val="2"/>
        </w:numPr>
        <w:jc w:val="both"/>
        <w:textAlignment w:val="baseline"/>
        <w:rPr>
          <w:rFonts w:ascii="Garamond" w:hAnsi="Garamond"/>
          <w:color w:val="000000"/>
          <w:spacing w:val="-4"/>
        </w:rPr>
      </w:pPr>
      <w:r w:rsidRPr="00653F4E">
        <w:rPr>
          <w:rFonts w:ascii="Garamond" w:hAnsi="Garamond"/>
          <w:color w:val="000000"/>
          <w:spacing w:val="-4"/>
        </w:rPr>
        <w:t>Ability to meet all hiring requirements, including passage of a background check.</w:t>
      </w:r>
    </w:p>
    <w:p w14:paraId="06DFB331" w14:textId="77777777" w:rsidR="00653F4E" w:rsidRPr="00653F4E" w:rsidRDefault="00653F4E" w:rsidP="00653F4E">
      <w:pPr>
        <w:pStyle w:val="ListParagraph"/>
        <w:numPr>
          <w:ilvl w:val="0"/>
          <w:numId w:val="2"/>
        </w:numPr>
        <w:jc w:val="both"/>
        <w:textAlignment w:val="baseline"/>
        <w:rPr>
          <w:rFonts w:ascii="Garamond" w:hAnsi="Garamond"/>
          <w:color w:val="000000"/>
          <w:spacing w:val="-4"/>
        </w:rPr>
      </w:pPr>
      <w:r w:rsidRPr="00653F4E">
        <w:rPr>
          <w:rFonts w:ascii="Garamond" w:hAnsi="Garamond"/>
          <w:color w:val="000000"/>
        </w:rPr>
        <w:t>Working knowledge of department policies and procedures, applicable local and state rules and regulations, basic computer skills and bookkeeping principles, and ability to apply such knowledge to a variety of interrelated processes, tasks and operations.</w:t>
      </w:r>
    </w:p>
    <w:p w14:paraId="04FFBD24" w14:textId="77777777" w:rsidR="00653F4E" w:rsidRPr="00653F4E" w:rsidRDefault="00653F4E" w:rsidP="00653F4E">
      <w:pPr>
        <w:pStyle w:val="ListParagraph"/>
        <w:numPr>
          <w:ilvl w:val="0"/>
          <w:numId w:val="2"/>
        </w:numPr>
        <w:jc w:val="both"/>
        <w:textAlignment w:val="baseline"/>
        <w:rPr>
          <w:rFonts w:ascii="Garamond" w:hAnsi="Garamond"/>
          <w:color w:val="000000"/>
          <w:spacing w:val="-4"/>
        </w:rPr>
      </w:pPr>
      <w:r w:rsidRPr="00653F4E">
        <w:rPr>
          <w:rFonts w:ascii="Garamond" w:hAnsi="Garamond"/>
          <w:color w:val="000000"/>
          <w:spacing w:val="-4"/>
        </w:rPr>
        <w:t>Working knowledge of standard English grammar, spelling and punctuation, and ability to prepare correspondence, written reports, and department directories as required.</w:t>
      </w:r>
    </w:p>
    <w:p w14:paraId="5BEDB90D" w14:textId="77777777" w:rsidR="00653F4E" w:rsidRPr="00653F4E" w:rsidRDefault="00653F4E" w:rsidP="00653F4E">
      <w:pPr>
        <w:pStyle w:val="ListParagraph"/>
        <w:numPr>
          <w:ilvl w:val="0"/>
          <w:numId w:val="2"/>
        </w:numPr>
        <w:jc w:val="both"/>
        <w:textAlignment w:val="baseline"/>
        <w:rPr>
          <w:rFonts w:ascii="Garamond" w:hAnsi="Garamond"/>
          <w:color w:val="000000"/>
        </w:rPr>
      </w:pPr>
      <w:r w:rsidRPr="00653F4E">
        <w:rPr>
          <w:rFonts w:ascii="Garamond" w:hAnsi="Garamond"/>
          <w:color w:val="000000"/>
        </w:rPr>
        <w:t>Ability to provide public access to or maintain confidentiality of department information and records according to state requirements.</w:t>
      </w:r>
    </w:p>
    <w:p w14:paraId="5861BED8" w14:textId="77777777" w:rsidR="00653F4E" w:rsidRPr="00653F4E" w:rsidRDefault="00653F4E" w:rsidP="00653F4E">
      <w:pPr>
        <w:pStyle w:val="ListParagraph"/>
        <w:numPr>
          <w:ilvl w:val="0"/>
          <w:numId w:val="2"/>
        </w:numPr>
        <w:jc w:val="both"/>
        <w:textAlignment w:val="baseline"/>
        <w:rPr>
          <w:rFonts w:ascii="Garamond" w:hAnsi="Garamond"/>
          <w:color w:val="000000"/>
        </w:rPr>
      </w:pPr>
      <w:r w:rsidRPr="00653F4E">
        <w:rPr>
          <w:rFonts w:ascii="Garamond" w:hAnsi="Garamond"/>
          <w:color w:val="000000"/>
        </w:rPr>
        <w:t>Ability to comply with all employer and department policies and work rules, including, but not limited to, attendance, safety, drug-free workplace and personal conduct.</w:t>
      </w:r>
    </w:p>
    <w:p w14:paraId="0404C9E8" w14:textId="77777777" w:rsidR="00653F4E" w:rsidRPr="00653F4E" w:rsidRDefault="00653F4E" w:rsidP="00653F4E">
      <w:pPr>
        <w:pStyle w:val="ListParagraph"/>
        <w:numPr>
          <w:ilvl w:val="0"/>
          <w:numId w:val="2"/>
        </w:numPr>
        <w:jc w:val="both"/>
        <w:textAlignment w:val="baseline"/>
        <w:rPr>
          <w:rFonts w:ascii="Garamond" w:hAnsi="Garamond"/>
          <w:color w:val="000000"/>
        </w:rPr>
      </w:pPr>
      <w:r w:rsidRPr="00653F4E">
        <w:rPr>
          <w:rFonts w:ascii="Garamond" w:hAnsi="Garamond"/>
          <w:color w:val="000000"/>
        </w:rPr>
        <w:t>Ability to properly operate a variety of standard office equipment, including computer, telephone, fax machine, typewriter, copier, calculator, postage meter and two-way radios.</w:t>
      </w:r>
    </w:p>
    <w:p w14:paraId="2C788453" w14:textId="77777777" w:rsidR="00653F4E" w:rsidRPr="00653F4E" w:rsidRDefault="00653F4E" w:rsidP="00653F4E">
      <w:pPr>
        <w:pStyle w:val="ListParagraph"/>
        <w:numPr>
          <w:ilvl w:val="0"/>
          <w:numId w:val="2"/>
        </w:numPr>
        <w:jc w:val="both"/>
        <w:textAlignment w:val="baseline"/>
        <w:rPr>
          <w:rFonts w:ascii="Garamond" w:hAnsi="Garamond"/>
          <w:color w:val="000000"/>
        </w:rPr>
      </w:pPr>
      <w:r w:rsidRPr="00653F4E">
        <w:rPr>
          <w:rFonts w:ascii="Garamond" w:hAnsi="Garamond"/>
          <w:color w:val="000000"/>
        </w:rPr>
        <w:t>Reasonable level of proficiency with Microsoft Office programs, particularly Word, Excel, and Outlook.</w:t>
      </w:r>
    </w:p>
    <w:p w14:paraId="12D65BC3" w14:textId="77777777" w:rsidR="00653F4E" w:rsidRPr="00653F4E" w:rsidRDefault="00653F4E" w:rsidP="00653F4E">
      <w:pPr>
        <w:pStyle w:val="ListParagraph"/>
        <w:numPr>
          <w:ilvl w:val="0"/>
          <w:numId w:val="2"/>
        </w:numPr>
        <w:jc w:val="both"/>
        <w:textAlignment w:val="baseline"/>
        <w:rPr>
          <w:rFonts w:ascii="Garamond" w:hAnsi="Garamond"/>
          <w:color w:val="000000"/>
        </w:rPr>
      </w:pPr>
      <w:r w:rsidRPr="00653F4E">
        <w:rPr>
          <w:rFonts w:ascii="Garamond" w:hAnsi="Garamond"/>
          <w:color w:val="000000"/>
        </w:rPr>
        <w:t>Ability to effectively communicate orally and in writing with co-workers, other County personnel, volunteers, local, state, and federal emergency service personnel, law enforcement and the public, including being sensitive to professional ethics, gender, cultural diversities and disabilities.</w:t>
      </w:r>
    </w:p>
    <w:p w14:paraId="602CD7BE" w14:textId="77777777" w:rsidR="00653F4E" w:rsidRPr="00653F4E" w:rsidRDefault="00653F4E" w:rsidP="00653F4E">
      <w:pPr>
        <w:pStyle w:val="ListParagraph"/>
        <w:numPr>
          <w:ilvl w:val="0"/>
          <w:numId w:val="2"/>
        </w:numPr>
        <w:jc w:val="both"/>
        <w:textAlignment w:val="baseline"/>
        <w:rPr>
          <w:rFonts w:ascii="Garamond" w:hAnsi="Garamond"/>
          <w:color w:val="000000"/>
          <w:spacing w:val="-4"/>
        </w:rPr>
      </w:pPr>
      <w:r w:rsidRPr="00653F4E">
        <w:rPr>
          <w:rFonts w:ascii="Garamond" w:hAnsi="Garamond"/>
          <w:color w:val="000000"/>
          <w:spacing w:val="-4"/>
        </w:rPr>
        <w:t>Ability to apply knowledge of people/locations and plan and layout assigned work projects.</w:t>
      </w:r>
    </w:p>
    <w:p w14:paraId="2776CD78" w14:textId="77777777" w:rsidR="00653F4E" w:rsidRPr="00653F4E" w:rsidRDefault="00653F4E" w:rsidP="00653F4E">
      <w:pPr>
        <w:pStyle w:val="ListParagraph"/>
        <w:numPr>
          <w:ilvl w:val="0"/>
          <w:numId w:val="2"/>
        </w:numPr>
        <w:jc w:val="both"/>
        <w:textAlignment w:val="baseline"/>
        <w:rPr>
          <w:rFonts w:ascii="Garamond" w:hAnsi="Garamond"/>
          <w:color w:val="000000"/>
        </w:rPr>
      </w:pPr>
      <w:r w:rsidRPr="00653F4E">
        <w:rPr>
          <w:rFonts w:ascii="Garamond" w:hAnsi="Garamond"/>
          <w:color w:val="000000"/>
        </w:rPr>
        <w:t>Ability to count/make simple arithmetic additions/subtractions and read detailed prints, specifications and maps.</w:t>
      </w:r>
    </w:p>
    <w:p w14:paraId="2B1C2631" w14:textId="77777777" w:rsidR="00653F4E" w:rsidRPr="00653F4E" w:rsidRDefault="00653F4E" w:rsidP="00653F4E">
      <w:pPr>
        <w:pStyle w:val="ListParagraph"/>
        <w:numPr>
          <w:ilvl w:val="0"/>
          <w:numId w:val="2"/>
        </w:numPr>
        <w:jc w:val="both"/>
        <w:textAlignment w:val="baseline"/>
        <w:rPr>
          <w:color w:val="000000"/>
        </w:rPr>
      </w:pPr>
      <w:r w:rsidRPr="00653F4E">
        <w:rPr>
          <w:rFonts w:ascii="Garamond" w:hAnsi="Garamond"/>
          <w:color w:val="000000"/>
        </w:rPr>
        <w:t>Ability to occasionally work extended, evening and/or weekend hours and occasionally travel out of town for training, sometimes overnight.</w:t>
      </w:r>
    </w:p>
    <w:p w14:paraId="22DC5578" w14:textId="0949D496" w:rsidR="009C7209" w:rsidRPr="000D398A" w:rsidRDefault="009C7209" w:rsidP="009C7209">
      <w:pPr>
        <w:spacing w:line="300" w:lineRule="auto"/>
        <w:rPr>
          <w:rFonts w:ascii="Garamond" w:hAnsi="Garamond"/>
        </w:rPr>
      </w:pPr>
      <w:r w:rsidRPr="000D398A">
        <w:rPr>
          <w:rFonts w:ascii="Garamond" w:hAnsi="Garamond"/>
        </w:rPr>
        <w:t>202</w:t>
      </w:r>
      <w:r w:rsidR="00653F4E">
        <w:rPr>
          <w:rFonts w:ascii="Garamond" w:hAnsi="Garamond"/>
        </w:rPr>
        <w:t>6</w:t>
      </w:r>
      <w:r w:rsidRPr="000D398A">
        <w:rPr>
          <w:rFonts w:ascii="Garamond" w:hAnsi="Garamond"/>
        </w:rPr>
        <w:t xml:space="preserve"> County salary ordinance fixes the </w:t>
      </w:r>
      <w:r>
        <w:rPr>
          <w:rFonts w:ascii="Garamond" w:hAnsi="Garamond"/>
        </w:rPr>
        <w:t>compensation</w:t>
      </w:r>
      <w:r w:rsidRPr="000D398A">
        <w:rPr>
          <w:rFonts w:ascii="Garamond" w:hAnsi="Garamond"/>
        </w:rPr>
        <w:t xml:space="preserve"> for this position </w:t>
      </w:r>
      <w:r>
        <w:rPr>
          <w:rFonts w:ascii="Garamond" w:hAnsi="Garamond"/>
        </w:rPr>
        <w:t>at $</w:t>
      </w:r>
      <w:r w:rsidR="00653F4E">
        <w:rPr>
          <w:rFonts w:ascii="Garamond" w:hAnsi="Garamond"/>
        </w:rPr>
        <w:t>21.90</w:t>
      </w:r>
      <w:r>
        <w:rPr>
          <w:rFonts w:ascii="Garamond" w:hAnsi="Garamond"/>
        </w:rPr>
        <w:t xml:space="preserve"> per hour, 35 hours/week.</w:t>
      </w:r>
    </w:p>
    <w:p w14:paraId="547B4217" w14:textId="75CE0B72" w:rsidR="009C7209" w:rsidRPr="009C7209" w:rsidRDefault="009C7209" w:rsidP="00973A51">
      <w:pPr>
        <w:spacing w:line="300" w:lineRule="auto"/>
        <w:jc w:val="center"/>
        <w:rPr>
          <w:rFonts w:ascii="Garamond" w:hAnsi="Garamond"/>
        </w:rPr>
      </w:pPr>
      <w:r w:rsidRPr="00115486">
        <w:rPr>
          <w:rFonts w:ascii="Garamond" w:hAnsi="Garamond"/>
          <w:b/>
        </w:rPr>
        <w:t>GREENE COUNTY IS AN EQUAL OPPORTUNITY EMPLOYER</w:t>
      </w:r>
      <w:r>
        <w:rPr>
          <w:rFonts w:ascii="Garamond" w:hAnsi="Garamond"/>
          <w:b/>
        </w:rPr>
        <w:t>.</w:t>
      </w:r>
    </w:p>
    <w:sectPr w:rsidR="009C7209" w:rsidRPr="009C7209" w:rsidSect="00B4174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21B41"/>
    <w:multiLevelType w:val="hybridMultilevel"/>
    <w:tmpl w:val="50D43E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07600"/>
    <w:multiLevelType w:val="hybridMultilevel"/>
    <w:tmpl w:val="479EE53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89518736">
    <w:abstractNumId w:val="0"/>
  </w:num>
  <w:num w:numId="2" w16cid:durableId="560211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A5E"/>
    <w:rsid w:val="000A23C0"/>
    <w:rsid w:val="00102EE9"/>
    <w:rsid w:val="001531C9"/>
    <w:rsid w:val="001A4906"/>
    <w:rsid w:val="001C2343"/>
    <w:rsid w:val="001D60BE"/>
    <w:rsid w:val="001E7E23"/>
    <w:rsid w:val="001F2D2C"/>
    <w:rsid w:val="00211C07"/>
    <w:rsid w:val="002319A3"/>
    <w:rsid w:val="00234DBC"/>
    <w:rsid w:val="00270349"/>
    <w:rsid w:val="002A255A"/>
    <w:rsid w:val="002B0ED9"/>
    <w:rsid w:val="002D27A0"/>
    <w:rsid w:val="002D4A47"/>
    <w:rsid w:val="002E63A5"/>
    <w:rsid w:val="00335950"/>
    <w:rsid w:val="00356280"/>
    <w:rsid w:val="00363884"/>
    <w:rsid w:val="00373840"/>
    <w:rsid w:val="003908BD"/>
    <w:rsid w:val="003D0BBE"/>
    <w:rsid w:val="003E7904"/>
    <w:rsid w:val="00424E06"/>
    <w:rsid w:val="00436920"/>
    <w:rsid w:val="00453FBC"/>
    <w:rsid w:val="0046125C"/>
    <w:rsid w:val="004D00DC"/>
    <w:rsid w:val="004D6E9D"/>
    <w:rsid w:val="004F2C1F"/>
    <w:rsid w:val="005563B0"/>
    <w:rsid w:val="00576B44"/>
    <w:rsid w:val="005851C7"/>
    <w:rsid w:val="005D30C6"/>
    <w:rsid w:val="00631F7E"/>
    <w:rsid w:val="00653F4E"/>
    <w:rsid w:val="007D275F"/>
    <w:rsid w:val="007E6764"/>
    <w:rsid w:val="00813ECE"/>
    <w:rsid w:val="00847946"/>
    <w:rsid w:val="00856B44"/>
    <w:rsid w:val="008B3E3C"/>
    <w:rsid w:val="008F0F11"/>
    <w:rsid w:val="00955592"/>
    <w:rsid w:val="00957C49"/>
    <w:rsid w:val="00973A51"/>
    <w:rsid w:val="0098347B"/>
    <w:rsid w:val="009A40DD"/>
    <w:rsid w:val="009C7209"/>
    <w:rsid w:val="009F4B4A"/>
    <w:rsid w:val="00A23355"/>
    <w:rsid w:val="00A9569B"/>
    <w:rsid w:val="00AB4820"/>
    <w:rsid w:val="00AE221C"/>
    <w:rsid w:val="00AF1CE3"/>
    <w:rsid w:val="00B247AE"/>
    <w:rsid w:val="00B30555"/>
    <w:rsid w:val="00B4174B"/>
    <w:rsid w:val="00C34319"/>
    <w:rsid w:val="00C477E0"/>
    <w:rsid w:val="00C57115"/>
    <w:rsid w:val="00CE64B9"/>
    <w:rsid w:val="00D411EB"/>
    <w:rsid w:val="00DA715D"/>
    <w:rsid w:val="00DC2ECD"/>
    <w:rsid w:val="00E03A5E"/>
    <w:rsid w:val="00E47060"/>
    <w:rsid w:val="00E55828"/>
    <w:rsid w:val="00E913C3"/>
    <w:rsid w:val="00EC2FFC"/>
    <w:rsid w:val="00F2055D"/>
    <w:rsid w:val="00FC70DA"/>
    <w:rsid w:val="00FE01AE"/>
    <w:rsid w:val="00FE7358"/>
    <w:rsid w:val="00FF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D50D9"/>
  <w15:chartTrackingRefBased/>
  <w15:docId w15:val="{CA9ACEDB-9706-4104-AAEB-A6289B5D5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906"/>
    <w:rPr>
      <w:rFonts w:asciiTheme="minorHAnsi" w:hAnsi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5D30C6"/>
    <w:pPr>
      <w:spacing w:after="0" w:line="240" w:lineRule="auto"/>
    </w:pPr>
    <w:rPr>
      <w:rFonts w:eastAsiaTheme="majorEastAsia" w:cstheme="majorBidi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D30C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8"/>
    </w:rPr>
  </w:style>
  <w:style w:type="character" w:styleId="Hyperlink">
    <w:name w:val="Hyperlink"/>
    <w:basedOn w:val="DefaultParagraphFont"/>
    <w:uiPriority w:val="99"/>
    <w:unhideWhenUsed/>
    <w:rsid w:val="001A490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720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C720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2E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.greene.in.us" TargetMode="External"/><Relationship Id="rId5" Type="http://schemas.openxmlformats.org/officeDocument/2006/relationships/hyperlink" Target="mailto:sharon.toon@co.greene.in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459</Words>
  <Characters>2942</Characters>
  <Application>Microsoft Office Word</Application>
  <DocSecurity>0</DocSecurity>
  <Lines>42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Toon</dc:creator>
  <cp:keywords/>
  <dc:description/>
  <cp:lastModifiedBy>Sharon Toon</cp:lastModifiedBy>
  <cp:revision>12</cp:revision>
  <cp:lastPrinted>2025-11-10T18:26:00Z</cp:lastPrinted>
  <dcterms:created xsi:type="dcterms:W3CDTF">2025-09-23T17:22:00Z</dcterms:created>
  <dcterms:modified xsi:type="dcterms:W3CDTF">2025-11-10T20:34:00Z</dcterms:modified>
</cp:coreProperties>
</file>